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E2FCB4">
      <w:pPr>
        <w:jc w:val="center"/>
        <w:rPr>
          <w:rFonts w:hint="eastAsia"/>
          <w:b/>
          <w:bCs/>
          <w:lang w:eastAsia="zh-CN"/>
        </w:rPr>
      </w:pPr>
      <w:bookmarkStart w:id="0" w:name="_GoBack"/>
      <w:r>
        <w:rPr>
          <w:rFonts w:hint="eastAsia"/>
          <w:b/>
          <w:bCs/>
        </w:rPr>
        <w:t>202</w:t>
      </w:r>
      <w:r>
        <w:rPr>
          <w:rFonts w:hint="eastAsia"/>
          <w:b/>
          <w:bCs/>
          <w:lang w:val="en-US" w:eastAsia="zh-CN"/>
        </w:rPr>
        <w:t>5</w:t>
      </w:r>
      <w:r>
        <w:rPr>
          <w:rFonts w:hint="eastAsia"/>
          <w:b/>
          <w:bCs/>
        </w:rPr>
        <w:t>年</w:t>
      </w:r>
      <w:r>
        <w:rPr>
          <w:rFonts w:hint="eastAsia"/>
          <w:b/>
          <w:bCs/>
          <w:lang w:eastAsia="zh-CN"/>
        </w:rPr>
        <w:t>苏州</w:t>
      </w:r>
      <w:r>
        <w:rPr>
          <w:rFonts w:hint="eastAsia"/>
          <w:b/>
          <w:bCs/>
        </w:rPr>
        <w:t>高新区</w:t>
      </w:r>
      <w:r>
        <w:rPr>
          <w:rFonts w:hint="eastAsia"/>
          <w:b/>
          <w:bCs/>
          <w:lang w:eastAsia="zh-CN"/>
        </w:rPr>
        <w:t>第二批</w:t>
      </w:r>
      <w:r>
        <w:rPr>
          <w:rFonts w:hint="eastAsia"/>
          <w:b/>
          <w:bCs/>
        </w:rPr>
        <w:t>农机购置</w:t>
      </w:r>
      <w:r>
        <w:rPr>
          <w:rFonts w:hint="eastAsia"/>
          <w:b/>
          <w:bCs/>
          <w:lang w:eastAsia="zh-CN"/>
        </w:rPr>
        <w:t>与应用</w:t>
      </w:r>
      <w:r>
        <w:rPr>
          <w:rFonts w:hint="eastAsia"/>
          <w:b/>
          <w:bCs/>
        </w:rPr>
        <w:t>补贴</w:t>
      </w:r>
      <w:r>
        <w:rPr>
          <w:rFonts w:hint="eastAsia"/>
          <w:b/>
          <w:bCs/>
          <w:lang w:eastAsia="zh-CN"/>
        </w:rPr>
        <w:t>公示表</w:t>
      </w:r>
      <w:bookmarkEnd w:id="0"/>
    </w:p>
    <w:p w14:paraId="64C2F57D">
      <w:pPr>
        <w:jc w:val="center"/>
        <w:rPr>
          <w:rFonts w:hint="eastAsia"/>
          <w:b/>
          <w:bCs/>
          <w:lang w:eastAsia="zh-CN"/>
        </w:rPr>
      </w:pPr>
    </w:p>
    <w:tbl>
      <w:tblPr>
        <w:tblStyle w:val="3"/>
        <w:tblW w:w="14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125"/>
        <w:gridCol w:w="2329"/>
        <w:gridCol w:w="2441"/>
        <w:gridCol w:w="2070"/>
        <w:gridCol w:w="1800"/>
        <w:gridCol w:w="762"/>
        <w:gridCol w:w="1120"/>
        <w:gridCol w:w="1741"/>
      </w:tblGrid>
      <w:tr w14:paraId="7DA13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8" w:hRule="atLeast"/>
          <w:tblHeader/>
          <w:jc w:val="center"/>
        </w:trPr>
        <w:tc>
          <w:tcPr>
            <w:tcW w:w="750" w:type="dxa"/>
            <w:shd w:val="clear" w:color="auto" w:fill="auto"/>
            <w:noWrap w:val="0"/>
            <w:vAlign w:val="center"/>
          </w:tcPr>
          <w:p w14:paraId="797852AA">
            <w:pPr>
              <w:jc w:val="center"/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序号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45F61EC4">
            <w:pPr>
              <w:jc w:val="center"/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乡镇</w:t>
            </w:r>
          </w:p>
          <w:p w14:paraId="137956A6">
            <w:pPr>
              <w:jc w:val="center"/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（街道）</w:t>
            </w:r>
          </w:p>
        </w:tc>
        <w:tc>
          <w:tcPr>
            <w:tcW w:w="2329" w:type="dxa"/>
            <w:shd w:val="clear" w:color="auto" w:fill="auto"/>
            <w:noWrap w:val="0"/>
            <w:vAlign w:val="center"/>
          </w:tcPr>
          <w:p w14:paraId="3FA5A9A1">
            <w:pPr>
              <w:jc w:val="center"/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购机人</w:t>
            </w:r>
          </w:p>
        </w:tc>
        <w:tc>
          <w:tcPr>
            <w:tcW w:w="2441" w:type="dxa"/>
            <w:shd w:val="clear" w:color="auto" w:fill="auto"/>
            <w:noWrap w:val="0"/>
            <w:vAlign w:val="center"/>
          </w:tcPr>
          <w:p w14:paraId="48424FBE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机具品目</w:t>
            </w:r>
          </w:p>
          <w:p w14:paraId="5A9615BD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及型号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228E28AF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生产企业</w:t>
            </w: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6174DF84">
            <w:pPr>
              <w:jc w:val="center"/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经销商</w:t>
            </w:r>
          </w:p>
        </w:tc>
        <w:tc>
          <w:tcPr>
            <w:tcW w:w="762" w:type="dxa"/>
            <w:shd w:val="clear" w:color="auto" w:fill="auto"/>
            <w:noWrap w:val="0"/>
            <w:vAlign w:val="center"/>
          </w:tcPr>
          <w:p w14:paraId="5F959ED5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数量</w:t>
            </w:r>
          </w:p>
        </w:tc>
        <w:tc>
          <w:tcPr>
            <w:tcW w:w="1120" w:type="dxa"/>
            <w:shd w:val="clear" w:color="auto" w:fill="auto"/>
            <w:noWrap w:val="0"/>
            <w:vAlign w:val="center"/>
          </w:tcPr>
          <w:p w14:paraId="7567EF1E">
            <w:pPr>
              <w:jc w:val="center"/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价格</w:t>
            </w:r>
          </w:p>
          <w:p w14:paraId="6AE701F3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（万元）</w:t>
            </w:r>
          </w:p>
        </w:tc>
        <w:tc>
          <w:tcPr>
            <w:tcW w:w="1741" w:type="dxa"/>
            <w:shd w:val="clear" w:color="auto" w:fill="auto"/>
            <w:noWrap w:val="0"/>
            <w:vAlign w:val="center"/>
          </w:tcPr>
          <w:p w14:paraId="5388C7FA">
            <w:pPr>
              <w:jc w:val="center"/>
              <w:rPr>
                <w:rFonts w:ascii="仿宋" w:hAnsi="仿宋" w:eastAsia="仿宋" w:cs="仿宋"/>
                <w:b/>
                <w:bCs/>
                <w:kern w:val="32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  <w:lang w:eastAsia="zh-CN"/>
              </w:rPr>
              <w:t>中央</w:t>
            </w: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补贴</w:t>
            </w: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  <w:lang w:eastAsia="zh-CN"/>
              </w:rPr>
              <w:t>情况</w:t>
            </w: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  <w:lang w:eastAsia="zh-CN"/>
              </w:rPr>
              <w:t>万</w:t>
            </w:r>
            <w:r>
              <w:rPr>
                <w:rFonts w:hint="eastAsia" w:ascii="仿宋" w:hAnsi="仿宋" w:eastAsia="仿宋" w:cs="仿宋"/>
                <w:b/>
                <w:bCs/>
                <w:kern w:val="32"/>
                <w:sz w:val="24"/>
                <w:szCs w:val="24"/>
              </w:rPr>
              <w:t>元）</w:t>
            </w:r>
          </w:p>
        </w:tc>
      </w:tr>
      <w:tr w14:paraId="28A6F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50" w:type="dxa"/>
            <w:shd w:val="clear" w:color="auto" w:fill="auto"/>
            <w:noWrap w:val="0"/>
            <w:vAlign w:val="center"/>
          </w:tcPr>
          <w:p w14:paraId="0BD5644A">
            <w:pPr>
              <w:spacing w:line="440" w:lineRule="exact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</w:rPr>
              <w:t>1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418D2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rFonts w:hAnsi="宋体"/>
                <w:highlight w:val="none"/>
                <w:lang w:val="en-US" w:eastAsia="zh-CN" w:bidi="ar"/>
              </w:rPr>
              <w:t>通安镇</w:t>
            </w:r>
          </w:p>
        </w:tc>
        <w:tc>
          <w:tcPr>
            <w:tcW w:w="2329" w:type="dxa"/>
            <w:shd w:val="clear" w:color="auto" w:fill="auto"/>
            <w:noWrap w:val="0"/>
            <w:vAlign w:val="center"/>
          </w:tcPr>
          <w:p w14:paraId="35DEB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  <w:t>华勤</w:t>
            </w:r>
          </w:p>
        </w:tc>
        <w:tc>
          <w:tcPr>
            <w:tcW w:w="2441" w:type="dxa"/>
            <w:shd w:val="clear" w:color="auto" w:fill="auto"/>
            <w:noWrap w:val="0"/>
            <w:vAlign w:val="center"/>
          </w:tcPr>
          <w:p w14:paraId="2B538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埋茬起浆机</w:t>
            </w:r>
          </w:p>
          <w:p w14:paraId="5BF56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（1JS-280）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2650D2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  <w:t>丹阳良友机械有限公司</w:t>
            </w: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2208E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  <w:t>吴江苏欣农机有限公司</w:t>
            </w:r>
          </w:p>
        </w:tc>
        <w:tc>
          <w:tcPr>
            <w:tcW w:w="762" w:type="dxa"/>
            <w:shd w:val="clear" w:color="auto" w:fill="auto"/>
            <w:noWrap w:val="0"/>
            <w:vAlign w:val="center"/>
          </w:tcPr>
          <w:p w14:paraId="55D77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120" w:type="dxa"/>
            <w:shd w:val="clear" w:color="auto" w:fill="auto"/>
            <w:noWrap w:val="0"/>
            <w:vAlign w:val="center"/>
          </w:tcPr>
          <w:p w14:paraId="3C101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0.98</w:t>
            </w:r>
          </w:p>
        </w:tc>
        <w:tc>
          <w:tcPr>
            <w:tcW w:w="1741" w:type="dxa"/>
            <w:shd w:val="clear" w:color="auto" w:fill="auto"/>
            <w:noWrap w:val="0"/>
            <w:vAlign w:val="center"/>
          </w:tcPr>
          <w:p w14:paraId="50478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0.23</w:t>
            </w:r>
          </w:p>
        </w:tc>
      </w:tr>
      <w:tr w14:paraId="7A1DB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50" w:type="dxa"/>
            <w:shd w:val="clear" w:color="auto" w:fill="auto"/>
            <w:noWrap w:val="0"/>
            <w:vAlign w:val="center"/>
          </w:tcPr>
          <w:p w14:paraId="03BA1F6B">
            <w:pPr>
              <w:spacing w:line="440" w:lineRule="exact"/>
              <w:jc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5968D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Style w:val="5"/>
                <w:rFonts w:hAnsi="宋体"/>
                <w:highlight w:val="none"/>
                <w:lang w:val="en-US" w:eastAsia="zh-CN" w:bidi="ar"/>
              </w:rPr>
              <w:t>通安镇</w:t>
            </w:r>
          </w:p>
        </w:tc>
        <w:tc>
          <w:tcPr>
            <w:tcW w:w="2329" w:type="dxa"/>
            <w:shd w:val="clear" w:color="auto" w:fill="auto"/>
            <w:noWrap w:val="0"/>
            <w:vAlign w:val="center"/>
          </w:tcPr>
          <w:p w14:paraId="72CBE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  <w:t>华勤</w:t>
            </w:r>
          </w:p>
        </w:tc>
        <w:tc>
          <w:tcPr>
            <w:tcW w:w="2441" w:type="dxa"/>
            <w:shd w:val="clear" w:color="auto" w:fill="auto"/>
            <w:noWrap w:val="0"/>
            <w:vAlign w:val="center"/>
          </w:tcPr>
          <w:p w14:paraId="5721A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eastAsia="zh-CN"/>
              </w:rPr>
              <w:t>旋耕机</w:t>
            </w:r>
          </w:p>
          <w:p w14:paraId="726448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ascii="Times New Roman" w:hAnsi="Times New Roman" w:eastAsia="仿宋_GB2312"/>
                <w:sz w:val="22"/>
                <w:lang w:val="en-US" w:eastAsia="zh-CN"/>
              </w:rPr>
              <w:t>1GK-230</w:t>
            </w: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eastAsia="zh-CN"/>
              </w:rPr>
              <w:t>）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517DF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  <w:t>太仓市旋旺机械制造有限公司</w:t>
            </w: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21746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  <w:t>苏州麦秋农机有限公司</w:t>
            </w:r>
          </w:p>
        </w:tc>
        <w:tc>
          <w:tcPr>
            <w:tcW w:w="762" w:type="dxa"/>
            <w:shd w:val="clear" w:color="auto" w:fill="auto"/>
            <w:noWrap w:val="0"/>
            <w:vAlign w:val="center"/>
          </w:tcPr>
          <w:p w14:paraId="77D3F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120" w:type="dxa"/>
            <w:shd w:val="clear" w:color="auto" w:fill="auto"/>
            <w:noWrap w:val="0"/>
            <w:vAlign w:val="center"/>
          </w:tcPr>
          <w:p w14:paraId="523C8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0.87</w:t>
            </w:r>
          </w:p>
        </w:tc>
        <w:tc>
          <w:tcPr>
            <w:tcW w:w="1741" w:type="dxa"/>
            <w:shd w:val="clear" w:color="auto" w:fill="auto"/>
            <w:noWrap w:val="0"/>
            <w:vAlign w:val="center"/>
          </w:tcPr>
          <w:p w14:paraId="55E27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0.12</w:t>
            </w:r>
          </w:p>
        </w:tc>
      </w:tr>
      <w:tr w14:paraId="50C0C5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50" w:type="dxa"/>
            <w:shd w:val="clear" w:color="auto" w:fill="auto"/>
            <w:noWrap w:val="0"/>
            <w:vAlign w:val="center"/>
          </w:tcPr>
          <w:p w14:paraId="44B75EAC">
            <w:pPr>
              <w:spacing w:line="440" w:lineRule="exact"/>
              <w:jc w:val="center"/>
              <w:rPr>
                <w:rFonts w:hint="default" w:eastAsia="仿宋_GB2312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722696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Ansi="宋体"/>
                <w:highlight w:val="none"/>
                <w:lang w:val="en-US" w:eastAsia="zh-CN" w:bidi="ar"/>
              </w:rPr>
            </w:pPr>
            <w:r>
              <w:rPr>
                <w:rStyle w:val="5"/>
                <w:rFonts w:hAnsi="宋体"/>
                <w:highlight w:val="none"/>
                <w:lang w:val="en-US" w:eastAsia="zh-CN" w:bidi="ar"/>
              </w:rPr>
              <w:t>通安镇</w:t>
            </w:r>
          </w:p>
        </w:tc>
        <w:tc>
          <w:tcPr>
            <w:tcW w:w="2329" w:type="dxa"/>
            <w:shd w:val="clear" w:color="auto" w:fill="auto"/>
            <w:noWrap w:val="0"/>
            <w:vAlign w:val="center"/>
          </w:tcPr>
          <w:p w14:paraId="0DD20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  <w:t>华勤</w:t>
            </w:r>
          </w:p>
        </w:tc>
        <w:tc>
          <w:tcPr>
            <w:tcW w:w="2441" w:type="dxa"/>
            <w:shd w:val="clear" w:color="auto" w:fill="auto"/>
            <w:noWrap w:val="0"/>
            <w:vAlign w:val="center"/>
          </w:tcPr>
          <w:p w14:paraId="1FDAC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eastAsia="zh-CN"/>
              </w:rPr>
              <w:t>秸秆粉碎还田机</w:t>
            </w:r>
          </w:p>
          <w:p w14:paraId="05AF1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/>
                <w:sz w:val="22"/>
              </w:rPr>
              <w:t>1JH-200A</w:t>
            </w: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eastAsia="zh-CN"/>
              </w:rPr>
              <w:t>）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3E97DC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hAnsi="宋体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hAnsi="宋体"/>
                <w:sz w:val="21"/>
                <w:szCs w:val="21"/>
                <w:highlight w:val="none"/>
                <w:lang w:val="en-US" w:eastAsia="zh-CN" w:bidi="ar"/>
              </w:rPr>
              <w:t>河南巨隆科技有限公司（原：河南沃正实业有限公司）</w:t>
            </w: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1A298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hAnsi="宋体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hAnsi="宋体"/>
                <w:highlight w:val="none"/>
                <w:lang w:val="en-US" w:eastAsia="zh-CN" w:bidi="ar"/>
              </w:rPr>
              <w:t>苏州麦秋农机有限公司</w:t>
            </w:r>
          </w:p>
        </w:tc>
        <w:tc>
          <w:tcPr>
            <w:tcW w:w="762" w:type="dxa"/>
            <w:shd w:val="clear" w:color="auto" w:fill="auto"/>
            <w:noWrap w:val="0"/>
            <w:vAlign w:val="center"/>
          </w:tcPr>
          <w:p w14:paraId="44F37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120" w:type="dxa"/>
            <w:shd w:val="clear" w:color="auto" w:fill="auto"/>
            <w:noWrap w:val="0"/>
            <w:vAlign w:val="center"/>
          </w:tcPr>
          <w:p w14:paraId="6FCEE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1.1</w:t>
            </w:r>
          </w:p>
        </w:tc>
        <w:tc>
          <w:tcPr>
            <w:tcW w:w="1741" w:type="dxa"/>
            <w:shd w:val="clear" w:color="auto" w:fill="auto"/>
            <w:noWrap w:val="0"/>
            <w:vAlign w:val="center"/>
          </w:tcPr>
          <w:p w14:paraId="0819F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0.21</w:t>
            </w:r>
          </w:p>
        </w:tc>
      </w:tr>
      <w:tr w14:paraId="6B56A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50" w:type="dxa"/>
            <w:shd w:val="clear" w:color="auto" w:fill="auto"/>
            <w:noWrap w:val="0"/>
            <w:vAlign w:val="center"/>
          </w:tcPr>
          <w:p w14:paraId="60361DF4">
            <w:pPr>
              <w:spacing w:line="440" w:lineRule="exact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22707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hAnsi="宋体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hAnsi="宋体"/>
                <w:highlight w:val="none"/>
                <w:lang w:val="en-US" w:eastAsia="zh-CN" w:bidi="ar"/>
              </w:rPr>
              <w:t>东渚街道</w:t>
            </w:r>
          </w:p>
        </w:tc>
        <w:tc>
          <w:tcPr>
            <w:tcW w:w="2329" w:type="dxa"/>
            <w:shd w:val="clear" w:color="auto" w:fill="auto"/>
            <w:noWrap w:val="0"/>
            <w:vAlign w:val="center"/>
          </w:tcPr>
          <w:p w14:paraId="0C353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  <w:t>苏州高新农业发展有限公司</w:t>
            </w:r>
          </w:p>
        </w:tc>
        <w:tc>
          <w:tcPr>
            <w:tcW w:w="2441" w:type="dxa"/>
            <w:shd w:val="clear" w:color="auto" w:fill="auto"/>
            <w:noWrap w:val="0"/>
            <w:vAlign w:val="center"/>
          </w:tcPr>
          <w:p w14:paraId="13267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育秧（苗）播种设备</w:t>
            </w:r>
          </w:p>
          <w:p w14:paraId="78AEEA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（</w:t>
            </w:r>
            <w:r>
              <w:rPr>
                <w:rFonts w:ascii="Times New Roman" w:hAnsi="Times New Roman" w:eastAsia="仿宋_GB2312"/>
                <w:sz w:val="22"/>
                <w:lang w:val="en-US" w:eastAsia="zh-CN"/>
              </w:rPr>
              <w:t>2BPL-2D</w:t>
            </w: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）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781A8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hAnsi="宋体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  <w:t>淮安传海农业科技有限公司</w:t>
            </w: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74225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hAnsi="宋体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  <w:t>淮安传海农业科技有限公司</w:t>
            </w:r>
          </w:p>
        </w:tc>
        <w:tc>
          <w:tcPr>
            <w:tcW w:w="762" w:type="dxa"/>
            <w:shd w:val="clear" w:color="auto" w:fill="auto"/>
            <w:noWrap w:val="0"/>
            <w:vAlign w:val="center"/>
          </w:tcPr>
          <w:p w14:paraId="23D69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120" w:type="dxa"/>
            <w:shd w:val="clear" w:color="auto" w:fill="auto"/>
            <w:noWrap w:val="0"/>
            <w:vAlign w:val="center"/>
          </w:tcPr>
          <w:p w14:paraId="2DC62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1.5</w:t>
            </w:r>
          </w:p>
        </w:tc>
        <w:tc>
          <w:tcPr>
            <w:tcW w:w="1741" w:type="dxa"/>
            <w:shd w:val="clear" w:color="auto" w:fill="auto"/>
            <w:noWrap w:val="0"/>
            <w:vAlign w:val="center"/>
          </w:tcPr>
          <w:p w14:paraId="03CA7D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0.27</w:t>
            </w:r>
          </w:p>
        </w:tc>
      </w:tr>
      <w:tr w14:paraId="37731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50" w:type="dxa"/>
            <w:shd w:val="clear" w:color="auto" w:fill="auto"/>
            <w:noWrap w:val="0"/>
            <w:vAlign w:val="center"/>
          </w:tcPr>
          <w:p w14:paraId="249FA1E4">
            <w:pPr>
              <w:spacing w:line="440" w:lineRule="exact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4B569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hAnsi="宋体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hAnsi="宋体"/>
                <w:highlight w:val="none"/>
                <w:lang w:val="en-US" w:eastAsia="zh-CN" w:bidi="ar"/>
              </w:rPr>
              <w:t>浒墅关镇</w:t>
            </w:r>
          </w:p>
        </w:tc>
        <w:tc>
          <w:tcPr>
            <w:tcW w:w="2329" w:type="dxa"/>
            <w:shd w:val="clear" w:color="auto" w:fill="auto"/>
            <w:noWrap w:val="0"/>
            <w:vAlign w:val="center"/>
          </w:tcPr>
          <w:p w14:paraId="5257D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  <w:t>高新区浒墅关镇花野圩水稻种植家庭农场</w:t>
            </w:r>
          </w:p>
        </w:tc>
        <w:tc>
          <w:tcPr>
            <w:tcW w:w="2441" w:type="dxa"/>
            <w:shd w:val="clear" w:color="auto" w:fill="auto"/>
            <w:noWrap w:val="0"/>
            <w:vAlign w:val="center"/>
          </w:tcPr>
          <w:p w14:paraId="46824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eastAsia="zh-CN"/>
              </w:rPr>
              <w:t>农用（植保）无人驾驶航空器（可含撒播等功能）</w:t>
            </w:r>
          </w:p>
          <w:p w14:paraId="27773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ascii="Times New Roman" w:hAnsi="Times New Roman" w:eastAsia="仿宋_GB2312"/>
                <w:sz w:val="22"/>
                <w:lang w:val="en-US" w:eastAsia="zh-CN"/>
              </w:rPr>
              <w:t>3WWDZ-50A</w:t>
            </w: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6D3DE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hAnsi="宋体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hAnsi="宋体"/>
                <w:highlight w:val="none"/>
                <w:lang w:val="en-US" w:eastAsia="zh-CN" w:bidi="ar"/>
              </w:rPr>
              <w:t>深圳市大疆创新科技有限公司</w:t>
            </w: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014F8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hAnsi="宋体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hAnsi="宋体"/>
                <w:highlight w:val="none"/>
                <w:lang w:val="en-US" w:eastAsia="zh-CN" w:bidi="ar"/>
              </w:rPr>
              <w:t>苏州大域无疆航空科技</w:t>
            </w:r>
          </w:p>
          <w:p w14:paraId="5A151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hAnsi="宋体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hAnsi="宋体"/>
                <w:highlight w:val="none"/>
                <w:lang w:val="en-US" w:eastAsia="zh-CN" w:bidi="ar"/>
              </w:rPr>
              <w:t>有限公司</w:t>
            </w:r>
          </w:p>
        </w:tc>
        <w:tc>
          <w:tcPr>
            <w:tcW w:w="762" w:type="dxa"/>
            <w:shd w:val="clear" w:color="auto" w:fill="auto"/>
            <w:noWrap w:val="0"/>
            <w:vAlign w:val="center"/>
          </w:tcPr>
          <w:p w14:paraId="157CB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120" w:type="dxa"/>
            <w:shd w:val="clear" w:color="auto" w:fill="auto"/>
            <w:noWrap w:val="0"/>
            <w:vAlign w:val="center"/>
          </w:tcPr>
          <w:p w14:paraId="766D1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5.5999</w:t>
            </w:r>
          </w:p>
        </w:tc>
        <w:tc>
          <w:tcPr>
            <w:tcW w:w="1741" w:type="dxa"/>
            <w:shd w:val="clear" w:color="auto" w:fill="auto"/>
            <w:noWrap w:val="0"/>
            <w:vAlign w:val="center"/>
          </w:tcPr>
          <w:p w14:paraId="5A012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0.8</w:t>
            </w:r>
          </w:p>
        </w:tc>
      </w:tr>
      <w:tr w14:paraId="657064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750" w:type="dxa"/>
            <w:shd w:val="clear" w:color="auto" w:fill="auto"/>
            <w:noWrap w:val="0"/>
            <w:vAlign w:val="center"/>
          </w:tcPr>
          <w:p w14:paraId="7B9E6DD1">
            <w:pPr>
              <w:spacing w:line="440" w:lineRule="exact"/>
              <w:jc w:val="center"/>
              <w:rPr>
                <w:rFonts w:hint="default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125" w:type="dxa"/>
            <w:shd w:val="clear" w:color="auto" w:fill="auto"/>
            <w:noWrap w:val="0"/>
            <w:vAlign w:val="center"/>
          </w:tcPr>
          <w:p w14:paraId="69F767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hAnsi="宋体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hAnsi="宋体"/>
                <w:highlight w:val="none"/>
                <w:lang w:val="en-US" w:eastAsia="zh-CN" w:bidi="ar"/>
              </w:rPr>
              <w:t>浒墅关镇</w:t>
            </w:r>
          </w:p>
        </w:tc>
        <w:tc>
          <w:tcPr>
            <w:tcW w:w="2329" w:type="dxa"/>
            <w:shd w:val="clear" w:color="auto" w:fill="auto"/>
            <w:noWrap w:val="0"/>
            <w:vAlign w:val="center"/>
          </w:tcPr>
          <w:p w14:paraId="2D028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color w:val="auto"/>
                <w:sz w:val="22"/>
                <w:szCs w:val="22"/>
                <w:highlight w:val="none"/>
              </w:rPr>
            </w:pPr>
            <w:r>
              <w:rPr>
                <w:rFonts w:ascii="仿宋_GB2312" w:hAnsi="仿宋_GB2312" w:eastAsia="仿宋_GB2312" w:cs="仿宋_GB2312"/>
                <w:sz w:val="22"/>
                <w:lang w:val="en-US" w:eastAsia="zh-CN"/>
              </w:rPr>
              <w:t>朱文龙</w:t>
            </w:r>
          </w:p>
        </w:tc>
        <w:tc>
          <w:tcPr>
            <w:tcW w:w="2441" w:type="dxa"/>
            <w:shd w:val="clear" w:color="auto" w:fill="auto"/>
            <w:noWrap w:val="0"/>
            <w:vAlign w:val="center"/>
          </w:tcPr>
          <w:p w14:paraId="72515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eastAsia="zh-CN"/>
              </w:rPr>
              <w:t>埋茬起浆机</w:t>
            </w:r>
          </w:p>
          <w:p w14:paraId="40B6E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cs="Times New Roman"/>
                <w:color w:val="auto"/>
                <w:sz w:val="22"/>
                <w:szCs w:val="22"/>
                <w:highlight w:val="none"/>
                <w:lang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eastAsia="zh-CN"/>
              </w:rPr>
              <w:t>（1JS-380H）</w:t>
            </w:r>
          </w:p>
        </w:tc>
        <w:tc>
          <w:tcPr>
            <w:tcW w:w="2070" w:type="dxa"/>
            <w:shd w:val="clear" w:color="auto" w:fill="auto"/>
            <w:noWrap w:val="0"/>
            <w:vAlign w:val="center"/>
          </w:tcPr>
          <w:p w14:paraId="48F48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hAnsi="宋体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hAnsi="宋体"/>
                <w:highlight w:val="none"/>
                <w:lang w:val="en-US" w:eastAsia="zh-CN" w:bidi="ar"/>
              </w:rPr>
              <w:t>常州汉森机械股份有限公司</w:t>
            </w:r>
          </w:p>
        </w:tc>
        <w:tc>
          <w:tcPr>
            <w:tcW w:w="1800" w:type="dxa"/>
            <w:shd w:val="clear" w:color="auto" w:fill="auto"/>
            <w:noWrap w:val="0"/>
            <w:vAlign w:val="center"/>
          </w:tcPr>
          <w:p w14:paraId="32FDE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5"/>
                <w:rFonts w:hint="eastAsia" w:hAnsi="宋体"/>
                <w:highlight w:val="none"/>
                <w:lang w:val="en-US" w:eastAsia="zh-CN" w:bidi="ar"/>
              </w:rPr>
            </w:pPr>
            <w:r>
              <w:rPr>
                <w:rStyle w:val="5"/>
                <w:rFonts w:hint="eastAsia" w:hAnsi="宋体"/>
                <w:highlight w:val="none"/>
                <w:lang w:val="en-US" w:eastAsia="zh-CN" w:bidi="ar"/>
              </w:rPr>
              <w:t>常州汉森机械股份有限公司</w:t>
            </w:r>
          </w:p>
        </w:tc>
        <w:tc>
          <w:tcPr>
            <w:tcW w:w="762" w:type="dxa"/>
            <w:shd w:val="clear" w:color="auto" w:fill="auto"/>
            <w:noWrap w:val="0"/>
            <w:vAlign w:val="center"/>
          </w:tcPr>
          <w:p w14:paraId="5E564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1</w:t>
            </w:r>
          </w:p>
        </w:tc>
        <w:tc>
          <w:tcPr>
            <w:tcW w:w="1120" w:type="dxa"/>
            <w:shd w:val="clear" w:color="auto" w:fill="auto"/>
            <w:noWrap w:val="0"/>
            <w:vAlign w:val="center"/>
          </w:tcPr>
          <w:p w14:paraId="201E5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2.05</w:t>
            </w:r>
          </w:p>
        </w:tc>
        <w:tc>
          <w:tcPr>
            <w:tcW w:w="1741" w:type="dxa"/>
            <w:shd w:val="clear" w:color="auto" w:fill="auto"/>
            <w:noWrap w:val="0"/>
            <w:vAlign w:val="center"/>
          </w:tcPr>
          <w:p w14:paraId="6FC60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0.23</w:t>
            </w:r>
          </w:p>
        </w:tc>
      </w:tr>
      <w:tr w14:paraId="3E7E8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0515" w:type="dxa"/>
            <w:gridSpan w:val="6"/>
            <w:shd w:val="clear" w:color="auto" w:fill="auto"/>
            <w:noWrap w:val="0"/>
            <w:vAlign w:val="center"/>
          </w:tcPr>
          <w:p w14:paraId="30D79A14">
            <w:pPr>
              <w:jc w:val="center"/>
              <w:rPr>
                <w:rFonts w:hint="eastAsia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lang w:val="en-US" w:eastAsia="zh-CN"/>
              </w:rPr>
              <w:t>合计</w:t>
            </w:r>
          </w:p>
        </w:tc>
        <w:tc>
          <w:tcPr>
            <w:tcW w:w="762" w:type="dxa"/>
            <w:shd w:val="clear" w:color="auto" w:fill="auto"/>
            <w:noWrap w:val="0"/>
            <w:vAlign w:val="center"/>
          </w:tcPr>
          <w:p w14:paraId="23ABD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6</w:t>
            </w:r>
          </w:p>
        </w:tc>
        <w:tc>
          <w:tcPr>
            <w:tcW w:w="1120" w:type="dxa"/>
            <w:shd w:val="clear" w:color="auto" w:fill="auto"/>
            <w:noWrap w:val="0"/>
            <w:vAlign w:val="center"/>
          </w:tcPr>
          <w:p w14:paraId="0C701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12.0999</w:t>
            </w:r>
          </w:p>
        </w:tc>
        <w:tc>
          <w:tcPr>
            <w:tcW w:w="1741" w:type="dxa"/>
            <w:shd w:val="clear" w:color="auto" w:fill="auto"/>
            <w:noWrap w:val="0"/>
            <w:vAlign w:val="center"/>
          </w:tcPr>
          <w:p w14:paraId="6CA37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cs="Times New Roman"/>
                <w:color w:val="auto"/>
                <w:sz w:val="22"/>
                <w:szCs w:val="22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2"/>
                <w:szCs w:val="22"/>
                <w:highlight w:val="none"/>
                <w:lang w:val="en-US" w:eastAsia="zh-CN"/>
              </w:rPr>
              <w:t>1.86</w:t>
            </w:r>
          </w:p>
        </w:tc>
      </w:tr>
    </w:tbl>
    <w:p w14:paraId="08CDF7BF">
      <w:pPr>
        <w:jc w:val="both"/>
        <w:rPr>
          <w:rFonts w:hint="eastAsia" w:eastAsia="仿宋_GB2312"/>
          <w:b/>
          <w:bCs/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YxOTA2ZTI4MzE4ZmZkNzhiZmY1OTFjNDJiMGUyZmEifQ=="/>
  </w:docVars>
  <w:rsids>
    <w:rsidRoot w:val="30A55639"/>
    <w:rsid w:val="19585871"/>
    <w:rsid w:val="1AB25D98"/>
    <w:rsid w:val="29E954E8"/>
    <w:rsid w:val="30A55639"/>
    <w:rsid w:val="3775329E"/>
    <w:rsid w:val="3B5E0167"/>
    <w:rsid w:val="3DFF64B1"/>
    <w:rsid w:val="3FEF05C3"/>
    <w:rsid w:val="5D436B9A"/>
    <w:rsid w:val="63B545D8"/>
    <w:rsid w:val="665504A1"/>
    <w:rsid w:val="6DFFF860"/>
    <w:rsid w:val="7CEF8284"/>
    <w:rsid w:val="7DDBC32B"/>
    <w:rsid w:val="A9BE7A77"/>
    <w:rsid w:val="B66FCB72"/>
    <w:rsid w:val="F9EFD5A9"/>
    <w:rsid w:val="FB74B088"/>
    <w:rsid w:val="FF3F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character" w:customStyle="1" w:styleId="5">
    <w:name w:val="font11"/>
    <w:basedOn w:val="4"/>
    <w:qFormat/>
    <w:uiPriority w:val="0"/>
    <w:rPr>
      <w:rFonts w:hint="default" w:ascii="仿宋_GB2312" w:eastAsia="仿宋_GB2312" w:cs="仿宋_GB2312"/>
      <w:color w:val="000000"/>
      <w:sz w:val="22"/>
      <w:szCs w:val="22"/>
      <w:u w:val="none"/>
    </w:rPr>
  </w:style>
  <w:style w:type="character" w:customStyle="1" w:styleId="6">
    <w:name w:val="font2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2023-09-01T18:00:00Z</dcterms:created>
  <dc:creator>0</dc:creator>
  <cp:lastModifiedBy>lenovo</cp:lastModifiedBy>
  <dcterms:modified xsi:type="dcterms:W3CDTF">2025-11-17T16:57:15Z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DE1E9F6B513A44B56C401569D2B86B1F_43</vt:lpwstr>
  </property>
</Properties>
</file>