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B18" w:rsidRPr="00A23B18" w:rsidRDefault="00A23B18" w:rsidP="00A23B18">
      <w:pPr>
        <w:spacing w:line="360" w:lineRule="auto"/>
        <w:rPr>
          <w:rFonts w:ascii="黑体" w:eastAsia="黑体" w:hAnsi="黑体" w:cs="仿宋_GB2312"/>
          <w:bCs/>
          <w:sz w:val="32"/>
          <w:szCs w:val="32"/>
          <w:lang w:eastAsia="zh-CN"/>
        </w:rPr>
      </w:pPr>
      <w:r w:rsidRPr="00A23B18">
        <w:rPr>
          <w:rFonts w:ascii="黑体" w:eastAsia="黑体" w:hAnsi="黑体" w:cs="仿宋_GB2312" w:hint="eastAsia"/>
          <w:bCs/>
          <w:sz w:val="32"/>
          <w:szCs w:val="32"/>
          <w:lang w:eastAsia="zh-CN"/>
        </w:rPr>
        <w:t>附件</w:t>
      </w:r>
      <w:r>
        <w:rPr>
          <w:rFonts w:ascii="黑体" w:eastAsia="黑体" w:hAnsi="黑体" w:cs="仿宋_GB2312"/>
          <w:bCs/>
          <w:sz w:val="32"/>
          <w:szCs w:val="32"/>
          <w:lang w:eastAsia="zh-CN"/>
        </w:rPr>
        <w:t>7</w:t>
      </w:r>
    </w:p>
    <w:p w:rsidR="00D80CA4" w:rsidRPr="008E60B3" w:rsidRDefault="00115AAA" w:rsidP="008E60B3">
      <w:pPr>
        <w:spacing w:line="360" w:lineRule="auto"/>
        <w:jc w:val="center"/>
        <w:rPr>
          <w:rFonts w:ascii="小标宋" w:eastAsia="小标宋" w:hAnsi="仿宋_GB2312" w:cs="仿宋_GB2312"/>
          <w:bCs/>
          <w:sz w:val="44"/>
          <w:szCs w:val="44"/>
          <w:lang w:eastAsia="zh-CN"/>
        </w:rPr>
      </w:pPr>
      <w:r w:rsidRPr="008E60B3">
        <w:rPr>
          <w:rFonts w:ascii="小标宋" w:eastAsia="小标宋" w:hAnsi="仿宋_GB2312" w:cs="仿宋_GB2312" w:hint="eastAsia"/>
          <w:bCs/>
          <w:sz w:val="44"/>
          <w:szCs w:val="44"/>
          <w:lang w:eastAsia="zh-CN"/>
        </w:rPr>
        <w:t>江苏省政府专项债券项目绩效自评价报告</w:t>
      </w:r>
    </w:p>
    <w:p w:rsidR="00D80CA4" w:rsidRDefault="00115AAA">
      <w:pPr>
        <w:spacing w:line="360" w:lineRule="auto"/>
        <w:ind w:firstLineChars="200" w:firstLine="640"/>
        <w:jc w:val="center"/>
        <w:rPr>
          <w:rFonts w:ascii="楷体_GB2312" w:eastAsia="楷体_GB2312" w:hAnsi="楷体" w:cs="仿宋_GB2312"/>
          <w:bCs/>
          <w:sz w:val="32"/>
          <w:szCs w:val="32"/>
          <w:lang w:eastAsia="zh-CN"/>
        </w:rPr>
      </w:pPr>
      <w:r w:rsidRPr="008E60B3">
        <w:rPr>
          <w:rFonts w:ascii="楷体_GB2312" w:eastAsia="楷体_GB2312" w:hAnsi="楷体" w:cs="仿宋_GB2312" w:hint="eastAsia"/>
          <w:bCs/>
          <w:sz w:val="32"/>
          <w:szCs w:val="32"/>
          <w:lang w:eastAsia="zh-CN"/>
        </w:rPr>
        <w:t>（苏州高新区横塘幼儿园新建项目）</w:t>
      </w:r>
    </w:p>
    <w:p w:rsidR="00914D29" w:rsidRPr="008E60B3" w:rsidRDefault="00914D29">
      <w:pPr>
        <w:spacing w:line="360" w:lineRule="auto"/>
        <w:ind w:firstLineChars="200" w:firstLine="640"/>
        <w:jc w:val="center"/>
        <w:rPr>
          <w:rFonts w:ascii="楷体_GB2312" w:eastAsia="楷体_GB2312" w:hAnsi="楷体" w:cs="仿宋_GB2312"/>
          <w:bCs/>
          <w:sz w:val="32"/>
          <w:szCs w:val="32"/>
          <w:lang w:eastAsia="zh-CN"/>
        </w:rPr>
      </w:pPr>
    </w:p>
    <w:p w:rsidR="00D80CA4" w:rsidRPr="008E60B3" w:rsidRDefault="00115AAA" w:rsidP="00FF40DC">
      <w:pPr>
        <w:numPr>
          <w:ilvl w:val="0"/>
          <w:numId w:val="1"/>
        </w:numPr>
        <w:spacing w:line="560" w:lineRule="exact"/>
        <w:ind w:firstLineChars="200" w:firstLine="635"/>
        <w:jc w:val="both"/>
        <w:outlineLvl w:val="0"/>
        <w:rPr>
          <w:rFonts w:ascii="黑体" w:eastAsia="黑体" w:hAnsi="黑体" w:cs="仿宋_GB2312"/>
          <w:b/>
          <w:bCs/>
          <w:spacing w:val="-4"/>
          <w:sz w:val="32"/>
          <w:szCs w:val="32"/>
          <w:lang w:eastAsia="zh-CN"/>
        </w:rPr>
      </w:pPr>
      <w:r w:rsidRPr="008E60B3">
        <w:rPr>
          <w:rFonts w:ascii="黑体" w:eastAsia="黑体" w:hAnsi="黑体" w:cs="仿宋_GB2312" w:hint="eastAsia"/>
          <w:b/>
          <w:bCs/>
          <w:spacing w:val="-4"/>
          <w:sz w:val="32"/>
          <w:szCs w:val="32"/>
          <w:lang w:eastAsia="zh-CN"/>
        </w:rPr>
        <w:t>项目情况</w:t>
      </w:r>
      <w:bookmarkStart w:id="0" w:name="_GoBack"/>
      <w:bookmarkEnd w:id="0"/>
    </w:p>
    <w:p w:rsidR="00D80CA4" w:rsidRPr="008E60B3" w:rsidRDefault="00115AAA" w:rsidP="00FF40DC">
      <w:pPr>
        <w:spacing w:line="560" w:lineRule="exact"/>
        <w:ind w:firstLineChars="200" w:firstLine="632"/>
        <w:jc w:val="both"/>
        <w:outlineLvl w:val="1"/>
        <w:rPr>
          <w:rFonts w:ascii="楷体" w:eastAsia="楷体" w:hAnsi="楷体" w:cs="仿宋_GB2312"/>
          <w:bCs/>
          <w:spacing w:val="-4"/>
          <w:sz w:val="32"/>
          <w:szCs w:val="32"/>
          <w:lang w:eastAsia="zh-CN"/>
        </w:rPr>
      </w:pPr>
      <w:r w:rsidRPr="008E60B3">
        <w:rPr>
          <w:rFonts w:ascii="楷体" w:eastAsia="楷体" w:hAnsi="楷体" w:cs="仿宋_GB2312" w:hint="eastAsia"/>
          <w:bCs/>
          <w:spacing w:val="-4"/>
          <w:sz w:val="32"/>
          <w:szCs w:val="32"/>
          <w:lang w:eastAsia="zh-CN"/>
        </w:rPr>
        <w:t>（一）项目概况</w:t>
      </w:r>
    </w:p>
    <w:p w:rsidR="00D80CA4" w:rsidRDefault="00115AAA" w:rsidP="00FF40DC">
      <w:pPr>
        <w:spacing w:line="560" w:lineRule="exact"/>
        <w:ind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hint="eastAsia"/>
          <w:spacing w:val="-4"/>
          <w:sz w:val="32"/>
          <w:szCs w:val="32"/>
          <w:lang w:eastAsia="zh-CN"/>
        </w:rPr>
        <w:t>根据《关于苏州高新区狮山商务创新区管理办公室苏州高新区横塘幼儿园新建项目初步设计的批复》（苏虎行审投项〔2023〕153号），项目位于苏州高新区横塘街道昌普路南、规划道路西。计划项目内容:项目新建4层教学楼，用地面积约5951.8平方米，总建筑面积约12473.68平方米，其中地上建筑面积约8560.10平方米，地下建筑面积约3913.58平方米。本项目幼儿园办学规模为4轨12班。后经《建设项目方案变更答复意见》，根据《建设工程规划许可证》，总建筑面积变更为12470.16平方米，其中计容建筑面积（地上建筑面积）变更为8576.10平方米。</w:t>
      </w:r>
    </w:p>
    <w:p w:rsidR="00D80CA4" w:rsidRDefault="00115AAA">
      <w:pPr>
        <w:spacing w:line="560" w:lineRule="exact"/>
        <w:ind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hint="eastAsia"/>
          <w:spacing w:val="-4"/>
          <w:sz w:val="32"/>
          <w:szCs w:val="32"/>
          <w:lang w:eastAsia="zh-CN"/>
        </w:rPr>
        <w:t>项目总投资为约0.9459亿元，由财政预算及专项债券两部分资金解决，财政预算0.4132亿元（用于项目开发建设），占比为43%，项目申请发行专项债券0.54亿元，占比为57%。</w:t>
      </w:r>
    </w:p>
    <w:p w:rsidR="00D80CA4" w:rsidRPr="008E60B3" w:rsidRDefault="00115AAA" w:rsidP="008E60B3">
      <w:pPr>
        <w:spacing w:line="560" w:lineRule="exact"/>
        <w:ind w:firstLineChars="200" w:firstLine="632"/>
        <w:jc w:val="both"/>
        <w:outlineLvl w:val="1"/>
        <w:rPr>
          <w:rFonts w:ascii="楷体" w:eastAsia="楷体" w:hAnsi="楷体" w:cs="仿宋_GB2312"/>
          <w:bCs/>
          <w:spacing w:val="-4"/>
          <w:sz w:val="32"/>
          <w:szCs w:val="32"/>
          <w:lang w:eastAsia="zh-CN"/>
        </w:rPr>
      </w:pPr>
      <w:r w:rsidRPr="008E60B3">
        <w:rPr>
          <w:rFonts w:ascii="楷体" w:eastAsia="楷体" w:hAnsi="楷体" w:cs="仿宋_GB2312" w:hint="eastAsia"/>
          <w:bCs/>
          <w:spacing w:val="-4"/>
          <w:sz w:val="32"/>
          <w:szCs w:val="32"/>
          <w:lang w:eastAsia="zh-CN"/>
        </w:rPr>
        <w:t>（二）绩效目标</w:t>
      </w:r>
    </w:p>
    <w:p w:rsidR="00D80CA4" w:rsidRDefault="00115AAA">
      <w:pPr>
        <w:spacing w:line="560" w:lineRule="exact"/>
        <w:ind w:firstLineChars="200" w:firstLine="635"/>
        <w:jc w:val="both"/>
        <w:rPr>
          <w:rFonts w:ascii="仿宋_GB2312" w:eastAsia="仿宋_GB2312" w:hAnsi="仿宋_GB2312" w:cs="仿宋_GB2312"/>
          <w:spacing w:val="-4"/>
          <w:sz w:val="32"/>
          <w:szCs w:val="32"/>
          <w:lang w:eastAsia="zh-CN"/>
        </w:rPr>
      </w:pPr>
      <w:r>
        <w:rPr>
          <w:rFonts w:ascii="仿宋_GB2312" w:eastAsia="仿宋_GB2312" w:hAnsi="仿宋_GB2312" w:cs="仿宋_GB2312" w:hint="eastAsia"/>
          <w:b/>
          <w:bCs/>
          <w:spacing w:val="-4"/>
          <w:sz w:val="32"/>
          <w:szCs w:val="32"/>
          <w:lang w:eastAsia="zh-CN"/>
        </w:rPr>
        <w:t>总体目标：</w:t>
      </w:r>
      <w:r>
        <w:rPr>
          <w:rFonts w:ascii="仿宋_GB2312" w:eastAsia="仿宋_GB2312" w:hAnsi="仿宋_GB2312" w:cs="仿宋_GB2312" w:hint="eastAsia"/>
          <w:spacing w:val="-4"/>
          <w:sz w:val="32"/>
          <w:szCs w:val="32"/>
          <w:lang w:eastAsia="zh-CN"/>
        </w:rPr>
        <w:t>学生带来优质的学习环境，提供良好的安全保证，进一步扩大优质教育资源的辐射范围，有效缓解和解决该片</w:t>
      </w:r>
      <w:r>
        <w:rPr>
          <w:rFonts w:ascii="仿宋_GB2312" w:eastAsia="仿宋_GB2312" w:hAnsi="仿宋_GB2312" w:cs="仿宋_GB2312" w:hint="eastAsia"/>
          <w:spacing w:val="-4"/>
          <w:sz w:val="32"/>
          <w:szCs w:val="32"/>
          <w:lang w:eastAsia="zh-CN"/>
        </w:rPr>
        <w:lastRenderedPageBreak/>
        <w:t>区入学难问题和教育资源缺乏问题，为公民全面受教育提供良好的平台。改善区域基础教育资源不均状况、提升区域内公共服务设施水平。起到商业带动、人才吸引、教育产业升级的作用。</w:t>
      </w:r>
    </w:p>
    <w:p w:rsidR="00D80CA4" w:rsidRDefault="00115AAA">
      <w:pPr>
        <w:spacing w:line="560" w:lineRule="exact"/>
        <w:ind w:firstLineChars="200" w:firstLine="635"/>
        <w:jc w:val="both"/>
        <w:rPr>
          <w:rFonts w:ascii="仿宋_GB2312" w:eastAsia="仿宋_GB2312" w:hAnsi="仿宋_GB2312" w:cs="仿宋_GB2312"/>
          <w:spacing w:val="-4"/>
          <w:sz w:val="32"/>
          <w:szCs w:val="32"/>
          <w:highlight w:val="yellow"/>
          <w:lang w:eastAsia="zh-CN"/>
        </w:rPr>
      </w:pPr>
      <w:r>
        <w:rPr>
          <w:rFonts w:ascii="仿宋_GB2312" w:eastAsia="仿宋_GB2312" w:hAnsi="仿宋_GB2312" w:cs="仿宋_GB2312" w:hint="eastAsia"/>
          <w:b/>
          <w:bCs/>
          <w:spacing w:val="-4"/>
          <w:sz w:val="32"/>
          <w:szCs w:val="32"/>
          <w:lang w:eastAsia="zh-CN"/>
        </w:rPr>
        <w:t>年度目标：</w:t>
      </w:r>
      <w:r>
        <w:rPr>
          <w:rFonts w:ascii="仿宋_GB2312" w:eastAsia="仿宋_GB2312" w:hAnsi="仿宋_GB2312" w:cs="仿宋_GB2312" w:hint="eastAsia"/>
          <w:spacing w:val="-4"/>
          <w:sz w:val="32"/>
          <w:szCs w:val="32"/>
          <w:lang w:eastAsia="zh-CN"/>
        </w:rPr>
        <w:t>2023年取得施工许可证并开工建设，按照要求完成相应进度施工，预计2024年底竣工。</w:t>
      </w:r>
    </w:p>
    <w:p w:rsidR="00D80CA4" w:rsidRPr="008E60B3" w:rsidRDefault="00115AAA" w:rsidP="008E60B3">
      <w:pPr>
        <w:spacing w:line="560" w:lineRule="exact"/>
        <w:ind w:firstLineChars="200" w:firstLine="632"/>
        <w:jc w:val="both"/>
        <w:outlineLvl w:val="0"/>
        <w:rPr>
          <w:rFonts w:ascii="黑体" w:eastAsia="黑体" w:hAnsi="黑体" w:cs="仿宋_GB2312"/>
          <w:bCs/>
          <w:spacing w:val="-4"/>
          <w:sz w:val="32"/>
          <w:szCs w:val="32"/>
          <w:lang w:eastAsia="zh-CN"/>
        </w:rPr>
      </w:pPr>
      <w:r w:rsidRPr="008E60B3">
        <w:rPr>
          <w:rFonts w:ascii="黑体" w:eastAsia="黑体" w:hAnsi="黑体" w:cs="仿宋_GB2312" w:hint="eastAsia"/>
          <w:bCs/>
          <w:spacing w:val="-4"/>
          <w:sz w:val="32"/>
          <w:szCs w:val="32"/>
          <w:lang w:eastAsia="zh-CN"/>
        </w:rPr>
        <w:t>二、评价情况</w:t>
      </w:r>
    </w:p>
    <w:p w:rsidR="00D80CA4" w:rsidRPr="008E60B3" w:rsidRDefault="00115AAA" w:rsidP="008E60B3">
      <w:pPr>
        <w:spacing w:line="560" w:lineRule="exact"/>
        <w:ind w:firstLineChars="200" w:firstLine="632"/>
        <w:jc w:val="both"/>
        <w:outlineLvl w:val="1"/>
        <w:rPr>
          <w:rFonts w:ascii="楷体" w:eastAsia="楷体" w:hAnsi="楷体" w:cs="仿宋_GB2312"/>
          <w:bCs/>
          <w:spacing w:val="-4"/>
          <w:sz w:val="32"/>
          <w:szCs w:val="32"/>
          <w:lang w:eastAsia="zh-CN"/>
        </w:rPr>
      </w:pPr>
      <w:r w:rsidRPr="008E60B3">
        <w:rPr>
          <w:rFonts w:ascii="楷体" w:eastAsia="楷体" w:hAnsi="楷体" w:cs="仿宋_GB2312" w:hint="eastAsia"/>
          <w:bCs/>
          <w:spacing w:val="-4"/>
          <w:sz w:val="32"/>
          <w:szCs w:val="32"/>
          <w:lang w:eastAsia="zh-CN"/>
        </w:rPr>
        <w:t>（一）项目特点分析</w:t>
      </w:r>
    </w:p>
    <w:p w:rsidR="00D80CA4" w:rsidRDefault="00115AAA" w:rsidP="008E60B3">
      <w:pPr>
        <w:numPr>
          <w:ilvl w:val="0"/>
          <w:numId w:val="3"/>
        </w:numPr>
        <w:spacing w:line="560" w:lineRule="exact"/>
        <w:ind w:firstLineChars="200" w:firstLine="635"/>
        <w:jc w:val="both"/>
        <w:rPr>
          <w:rFonts w:ascii="仿宋_GB2312" w:eastAsia="仿宋_GB2312" w:hAnsi="仿宋_GB2312" w:cs="仿宋_GB2312"/>
          <w:b/>
          <w:bCs/>
          <w:spacing w:val="-4"/>
          <w:sz w:val="32"/>
          <w:szCs w:val="32"/>
          <w:lang w:eastAsia="zh-CN"/>
        </w:rPr>
      </w:pPr>
      <w:r>
        <w:rPr>
          <w:rFonts w:ascii="仿宋_GB2312" w:eastAsia="仿宋_GB2312" w:hAnsi="仿宋_GB2312" w:cs="仿宋_GB2312" w:hint="eastAsia"/>
          <w:b/>
          <w:bCs/>
          <w:spacing w:val="-4"/>
          <w:sz w:val="32"/>
          <w:szCs w:val="32"/>
          <w:lang w:eastAsia="zh-CN"/>
        </w:rPr>
        <w:t>推进城市化发展、缓解教育压力</w:t>
      </w:r>
    </w:p>
    <w:p w:rsidR="00D80CA4" w:rsidRDefault="00115AAA">
      <w:pPr>
        <w:spacing w:line="560" w:lineRule="exact"/>
        <w:ind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spacing w:val="-4"/>
          <w:sz w:val="32"/>
          <w:szCs w:val="32"/>
          <w:lang w:eastAsia="zh-CN"/>
        </w:rPr>
        <w:t>随着三胎政策的实施、城市化进程的加快、经济社会事业的蓬勃发展以及房地产行业的持续扩张，预计该地区的学龄儿童数量将随着城市居民和外来人口的持续增长而上升。本项目旨在解决横塘社区适龄儿童学前教育资源不足的问题，满足居民的教育需求，并有效缓解区域内基础教育的压力。</w:t>
      </w:r>
    </w:p>
    <w:p w:rsidR="00D80CA4" w:rsidRDefault="00115AAA">
      <w:pPr>
        <w:pStyle w:val="af0"/>
        <w:numPr>
          <w:ilvl w:val="0"/>
          <w:numId w:val="3"/>
        </w:numPr>
        <w:spacing w:line="560" w:lineRule="exact"/>
        <w:ind w:firstLineChars="200" w:firstLine="635"/>
        <w:rPr>
          <w:rFonts w:ascii="仿宋_GB2312" w:eastAsia="仿宋_GB2312" w:hAnsi="仿宋_GB2312" w:cs="仿宋_GB2312"/>
          <w:b/>
          <w:bCs/>
          <w:spacing w:val="-4"/>
          <w:sz w:val="32"/>
          <w:szCs w:val="32"/>
        </w:rPr>
      </w:pPr>
      <w:r>
        <w:rPr>
          <w:rFonts w:ascii="仿宋_GB2312" w:eastAsia="仿宋_GB2312" w:hAnsi="仿宋_GB2312" w:cs="仿宋_GB2312" w:hint="eastAsia"/>
          <w:b/>
          <w:bCs/>
          <w:spacing w:val="-4"/>
          <w:sz w:val="32"/>
          <w:szCs w:val="32"/>
        </w:rPr>
        <w:t>满足教育服务、培养高质量人才</w:t>
      </w:r>
    </w:p>
    <w:p w:rsidR="00D80CA4" w:rsidRDefault="00115AAA">
      <w:pPr>
        <w:spacing w:line="560" w:lineRule="exact"/>
        <w:ind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spacing w:val="-4"/>
          <w:sz w:val="32"/>
          <w:szCs w:val="32"/>
          <w:lang w:eastAsia="zh-CN"/>
        </w:rPr>
        <w:t>本项目致力于为幼儿打造一个安全、健康、舒适且充满活力的学习与成长环境</w:t>
      </w:r>
      <w:r>
        <w:rPr>
          <w:rFonts w:ascii="仿宋_GB2312" w:eastAsia="仿宋_GB2312" w:hAnsi="仿宋_GB2312" w:cs="仿宋_GB2312" w:hint="eastAsia"/>
          <w:spacing w:val="-4"/>
          <w:sz w:val="32"/>
          <w:szCs w:val="32"/>
          <w:lang w:eastAsia="zh-CN"/>
        </w:rPr>
        <w:t>，</w:t>
      </w:r>
      <w:r>
        <w:rPr>
          <w:rFonts w:ascii="仿宋_GB2312" w:eastAsia="仿宋_GB2312" w:hAnsi="仿宋_GB2312" w:cs="仿宋_GB2312"/>
          <w:spacing w:val="-4"/>
          <w:sz w:val="32"/>
          <w:szCs w:val="32"/>
          <w:lang w:eastAsia="zh-CN"/>
        </w:rPr>
        <w:t>提供全面而高质量的教育服务，密切关注幼儿的成长需求，以促进他们的身心健康发展。通过持续优化教育环境、提升师资力量、丰富课程体系等多方面的不懈努力，旨在实现幼儿园的可持续发展，并为社会培养出更多具有全面素质和国际竞争力的新一代人才。</w:t>
      </w:r>
    </w:p>
    <w:p w:rsidR="00D80CA4" w:rsidRDefault="00115AAA">
      <w:pPr>
        <w:pStyle w:val="af0"/>
        <w:numPr>
          <w:ilvl w:val="0"/>
          <w:numId w:val="3"/>
        </w:numPr>
        <w:spacing w:line="560" w:lineRule="exact"/>
        <w:ind w:firstLineChars="200" w:firstLine="635"/>
        <w:rPr>
          <w:rFonts w:ascii="仿宋_GB2312" w:eastAsia="仿宋_GB2312" w:hAnsi="仿宋_GB2312" w:cs="仿宋_GB2312"/>
          <w:b/>
          <w:bCs/>
          <w:spacing w:val="-4"/>
          <w:sz w:val="32"/>
          <w:szCs w:val="32"/>
        </w:rPr>
      </w:pPr>
      <w:r>
        <w:rPr>
          <w:rFonts w:ascii="仿宋_GB2312" w:eastAsia="仿宋_GB2312" w:hAnsi="仿宋_GB2312" w:cs="仿宋_GB2312" w:hint="eastAsia"/>
          <w:b/>
          <w:bCs/>
          <w:spacing w:val="-4"/>
          <w:sz w:val="32"/>
          <w:szCs w:val="32"/>
        </w:rPr>
        <w:t>政策支持力度大</w:t>
      </w:r>
    </w:p>
    <w:p w:rsidR="00D80CA4" w:rsidRDefault="00115AAA" w:rsidP="008E60B3">
      <w:pPr>
        <w:spacing w:before="42" w:line="560" w:lineRule="exact"/>
        <w:ind w:right="64"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hint="eastAsia"/>
          <w:spacing w:val="-4"/>
          <w:sz w:val="32"/>
          <w:szCs w:val="32"/>
          <w:lang w:eastAsia="zh-CN"/>
        </w:rPr>
        <w:t>项目契合国家、省、市多项政策规划，本项目的建设是支</w:t>
      </w:r>
      <w:r>
        <w:rPr>
          <w:rFonts w:ascii="仿宋_GB2312" w:eastAsia="仿宋_GB2312" w:hAnsi="仿宋_GB2312" w:cs="仿宋_GB2312" w:hint="eastAsia"/>
          <w:spacing w:val="-4"/>
          <w:sz w:val="32"/>
          <w:szCs w:val="32"/>
          <w:lang w:eastAsia="zh-CN"/>
        </w:rPr>
        <w:lastRenderedPageBreak/>
        <w:t>持苏州市学前教育行动计划的重要措施，完美契合《苏州市“十四五”质量发展规划》中公共服务体系提质标准，是推动义务教育资源优质均衡发展的重点工程，符合相关政策目标的要求。</w:t>
      </w:r>
    </w:p>
    <w:p w:rsidR="00D80CA4" w:rsidRPr="008E60B3" w:rsidRDefault="00115AAA" w:rsidP="008E60B3">
      <w:pPr>
        <w:spacing w:line="560" w:lineRule="exact"/>
        <w:ind w:firstLineChars="200" w:firstLine="632"/>
        <w:jc w:val="both"/>
        <w:outlineLvl w:val="1"/>
        <w:rPr>
          <w:rFonts w:ascii="楷体" w:eastAsia="楷体" w:hAnsi="楷体" w:cs="仿宋_GB2312"/>
          <w:bCs/>
          <w:spacing w:val="-4"/>
          <w:sz w:val="32"/>
          <w:szCs w:val="32"/>
          <w:lang w:eastAsia="zh-CN"/>
        </w:rPr>
      </w:pPr>
      <w:r w:rsidRPr="008E60B3">
        <w:rPr>
          <w:rFonts w:ascii="楷体" w:eastAsia="楷体" w:hAnsi="楷体" w:cs="仿宋_GB2312" w:hint="eastAsia"/>
          <w:bCs/>
          <w:spacing w:val="-4"/>
          <w:sz w:val="32"/>
          <w:szCs w:val="32"/>
          <w:lang w:eastAsia="zh-CN"/>
        </w:rPr>
        <w:t>（二）评价思路方法</w:t>
      </w:r>
    </w:p>
    <w:p w:rsidR="00F24535" w:rsidRPr="0094495E" w:rsidRDefault="00F24535" w:rsidP="008E60B3">
      <w:pPr>
        <w:widowControl/>
        <w:shd w:val="clear" w:color="auto" w:fill="FFFFFF"/>
        <w:spacing w:line="560" w:lineRule="exact"/>
        <w:ind w:firstLineChars="200" w:firstLine="640"/>
        <w:jc w:val="both"/>
        <w:rPr>
          <w:rFonts w:ascii="Arial" w:eastAsia="宋体" w:hAnsi="Arial" w:cs="Arial"/>
          <w:color w:val="000000"/>
          <w:sz w:val="24"/>
          <w:szCs w:val="24"/>
          <w:lang w:eastAsia="zh-CN"/>
        </w:rPr>
      </w:pPr>
      <w:r w:rsidRPr="0094495E">
        <w:rPr>
          <w:rFonts w:ascii="仿宋_GB2312" w:eastAsia="仿宋_GB2312" w:hAnsi="Arial" w:cs="Arial" w:hint="eastAsia"/>
          <w:color w:val="000000"/>
          <w:sz w:val="32"/>
          <w:szCs w:val="32"/>
          <w:lang w:eastAsia="zh-CN"/>
        </w:rPr>
        <w:t>项目资金管理评价主要依据遵循财政部关于印发《地方政府专项债券项目资金绩效管理办法》的通知（财预〔2021〕61</w:t>
      </w:r>
      <w:r>
        <w:rPr>
          <w:rFonts w:ascii="仿宋_GB2312" w:eastAsia="仿宋_GB2312" w:hAnsi="Arial" w:cs="Arial" w:hint="eastAsia"/>
          <w:color w:val="000000"/>
          <w:sz w:val="32"/>
          <w:szCs w:val="32"/>
          <w:lang w:eastAsia="zh-CN"/>
        </w:rPr>
        <w:t>号）等文件精神，</w:t>
      </w:r>
      <w:r w:rsidRPr="0094495E">
        <w:rPr>
          <w:rFonts w:ascii="仿宋_GB2312" w:eastAsia="仿宋_GB2312" w:hAnsi="Arial" w:cs="Arial" w:hint="eastAsia"/>
          <w:color w:val="000000"/>
          <w:sz w:val="32"/>
          <w:szCs w:val="32"/>
          <w:lang w:eastAsia="zh-CN"/>
        </w:rPr>
        <w:t>对专项债券资金的使用管理要求设置细化指标、进行管理、考核。</w:t>
      </w:r>
    </w:p>
    <w:p w:rsidR="00D80CA4" w:rsidRDefault="00115AAA">
      <w:pPr>
        <w:spacing w:line="560" w:lineRule="exact"/>
        <w:ind w:firstLineChars="200" w:firstLine="632"/>
        <w:jc w:val="both"/>
        <w:rPr>
          <w:rFonts w:ascii="仿宋_GB2312" w:eastAsia="仿宋_GB2312" w:hAnsi="仿宋_GB2312" w:cs="仿宋_GB2312"/>
          <w:spacing w:val="-4"/>
          <w:sz w:val="32"/>
          <w:szCs w:val="32"/>
          <w:lang w:eastAsia="zh-CN"/>
        </w:rPr>
      </w:pPr>
      <w:r>
        <w:rPr>
          <w:rFonts w:ascii="仿宋_GB2312" w:eastAsia="仿宋_GB2312" w:hAnsi="仿宋_GB2312" w:cs="仿宋_GB2312" w:hint="eastAsia"/>
          <w:spacing w:val="-4"/>
          <w:sz w:val="32"/>
          <w:szCs w:val="32"/>
          <w:lang w:eastAsia="zh-CN"/>
        </w:rPr>
        <w:t>本项目运用比较法、因素分析法和公众评判法进行绩效评价，通过多因素分析来支撑评价的逻辑紧密性与客观性。以定量优先、定量与定性相结合的方式，遵循科学规范、统一管理、绩效相关的基本原则。</w:t>
      </w:r>
    </w:p>
    <w:p w:rsidR="00D80CA4" w:rsidRPr="008E60B3" w:rsidRDefault="00115AAA" w:rsidP="008E60B3">
      <w:pPr>
        <w:spacing w:line="560" w:lineRule="exact"/>
        <w:ind w:firstLineChars="200" w:firstLine="640"/>
        <w:jc w:val="both"/>
        <w:outlineLvl w:val="1"/>
        <w:rPr>
          <w:rFonts w:ascii="楷体" w:eastAsia="楷体" w:hAnsi="楷体" w:cs="仿宋_GB2312"/>
          <w:bCs/>
          <w:spacing w:val="-4"/>
          <w:sz w:val="32"/>
          <w:szCs w:val="32"/>
          <w:lang w:eastAsia="zh-CN"/>
        </w:rPr>
      </w:pPr>
      <w:r w:rsidRPr="008E60B3">
        <w:rPr>
          <w:rFonts w:ascii="楷体" w:eastAsia="楷体" w:hAnsi="楷体" w:cs="仿宋_GB2312" w:hint="eastAsia"/>
          <w:bCs/>
          <w:sz w:val="32"/>
          <w:szCs w:val="32"/>
          <w:lang w:eastAsia="zh-CN"/>
        </w:rPr>
        <w:t>（三）</w:t>
      </w:r>
      <w:r w:rsidRPr="008E60B3">
        <w:rPr>
          <w:rFonts w:ascii="楷体" w:eastAsia="楷体" w:hAnsi="楷体" w:cs="仿宋_GB2312" w:hint="eastAsia"/>
          <w:bCs/>
          <w:spacing w:val="-4"/>
          <w:sz w:val="32"/>
          <w:szCs w:val="32"/>
          <w:lang w:eastAsia="zh-CN"/>
        </w:rPr>
        <w:t>评价工作情况</w:t>
      </w:r>
    </w:p>
    <w:p w:rsidR="00D80CA4" w:rsidRDefault="00F24535" w:rsidP="008E60B3">
      <w:pPr>
        <w:autoSpaceDE w:val="0"/>
        <w:autoSpaceDN w:val="0"/>
        <w:adjustRightInd w:val="0"/>
        <w:spacing w:line="560" w:lineRule="exact"/>
        <w:ind w:firstLineChars="200" w:firstLine="640"/>
        <w:jc w:val="both"/>
        <w:rPr>
          <w:rFonts w:ascii="仿宋_GB2312" w:eastAsia="仿宋_GB2312" w:hAnsi="仿宋_GB2312" w:cs="仿宋_GB2312"/>
          <w:sz w:val="32"/>
          <w:szCs w:val="32"/>
          <w:lang w:eastAsia="zh-CN"/>
        </w:rPr>
      </w:pPr>
      <w:r w:rsidRPr="0094495E">
        <w:rPr>
          <w:rFonts w:ascii="仿宋_GB2312" w:eastAsia="仿宋_GB2312" w:hAnsi="Arial" w:cs="Arial" w:hint="eastAsia"/>
          <w:color w:val="000000"/>
          <w:sz w:val="32"/>
          <w:szCs w:val="32"/>
          <w:lang w:eastAsia="zh-CN"/>
        </w:rPr>
        <w:t>对照设置的考核指标和评分依据逐项进行跟踪评价，评判各项指标实际完成情况</w:t>
      </w:r>
      <w:r>
        <w:rPr>
          <w:rFonts w:ascii="仿宋_GB2312" w:eastAsia="仿宋_GB2312" w:hAnsi="Arial" w:cs="Arial" w:hint="eastAsia"/>
          <w:color w:val="000000"/>
          <w:sz w:val="32"/>
          <w:szCs w:val="32"/>
          <w:lang w:eastAsia="zh-CN"/>
        </w:rPr>
        <w:t>。</w:t>
      </w:r>
    </w:p>
    <w:p w:rsidR="00D80CA4" w:rsidRPr="008E60B3" w:rsidRDefault="00115AAA" w:rsidP="008E60B3">
      <w:pPr>
        <w:spacing w:line="560" w:lineRule="exact"/>
        <w:ind w:firstLineChars="200" w:firstLine="640"/>
        <w:jc w:val="both"/>
        <w:outlineLvl w:val="1"/>
        <w:rPr>
          <w:rFonts w:ascii="楷体" w:eastAsia="楷体" w:hAnsi="楷体" w:cs="仿宋_GB2312"/>
          <w:bCs/>
          <w:sz w:val="32"/>
          <w:szCs w:val="32"/>
          <w:lang w:eastAsia="zh-CN"/>
        </w:rPr>
      </w:pPr>
      <w:r w:rsidRPr="008E60B3">
        <w:rPr>
          <w:rFonts w:ascii="楷体" w:eastAsia="楷体" w:hAnsi="楷体" w:cs="仿宋_GB2312" w:hint="eastAsia"/>
          <w:bCs/>
          <w:sz w:val="32"/>
          <w:szCs w:val="32"/>
          <w:lang w:eastAsia="zh-CN"/>
        </w:rPr>
        <w:t>（四）绩效评价结论</w:t>
      </w:r>
    </w:p>
    <w:p w:rsidR="00D80CA4" w:rsidRDefault="00115AAA">
      <w:pPr>
        <w:spacing w:line="56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本项目从立项到建设的全过程均严格按照各项管理制度有序推进，项目建设规范有序，项目于2024年开工建设。该项目考核评价分值100分，自评分值为</w:t>
      </w:r>
      <w:r w:rsidR="005836AD">
        <w:rPr>
          <w:rFonts w:ascii="仿宋_GB2312" w:eastAsia="仿宋_GB2312" w:hAnsi="仿宋_GB2312" w:cs="仿宋_GB2312"/>
          <w:sz w:val="32"/>
          <w:szCs w:val="32"/>
          <w:lang w:eastAsia="zh-CN"/>
        </w:rPr>
        <w:t>90.29</w:t>
      </w:r>
      <w:r>
        <w:rPr>
          <w:rFonts w:ascii="仿宋_GB2312" w:eastAsia="仿宋_GB2312" w:hAnsi="仿宋_GB2312" w:cs="仿宋_GB2312" w:hint="eastAsia"/>
          <w:sz w:val="32"/>
          <w:szCs w:val="32"/>
          <w:lang w:eastAsia="zh-CN"/>
        </w:rPr>
        <w:t>分，绩效等级为优秀。</w:t>
      </w:r>
    </w:p>
    <w:p w:rsidR="00D80CA4" w:rsidRPr="008E60B3" w:rsidRDefault="00115AAA" w:rsidP="008E60B3">
      <w:pPr>
        <w:numPr>
          <w:ilvl w:val="0"/>
          <w:numId w:val="5"/>
        </w:numPr>
        <w:spacing w:line="560" w:lineRule="exact"/>
        <w:ind w:firstLineChars="200" w:firstLine="640"/>
        <w:jc w:val="both"/>
        <w:outlineLvl w:val="0"/>
        <w:rPr>
          <w:rFonts w:ascii="黑体" w:eastAsia="黑体" w:hAnsi="黑体" w:cs="仿宋_GB2312"/>
          <w:bCs/>
          <w:sz w:val="32"/>
          <w:szCs w:val="32"/>
          <w:lang w:eastAsia="zh-CN"/>
        </w:rPr>
      </w:pPr>
      <w:r w:rsidRPr="008E60B3">
        <w:rPr>
          <w:rFonts w:ascii="黑体" w:eastAsia="黑体" w:hAnsi="黑体" w:cs="仿宋_GB2312" w:hint="eastAsia"/>
          <w:bCs/>
          <w:sz w:val="32"/>
          <w:szCs w:val="32"/>
          <w:lang w:eastAsia="zh-CN"/>
        </w:rPr>
        <w:t>项目绩效</w:t>
      </w:r>
    </w:p>
    <w:p w:rsidR="00D80CA4" w:rsidRPr="008E60B3" w:rsidRDefault="00115AAA" w:rsidP="008E60B3">
      <w:pPr>
        <w:numPr>
          <w:ilvl w:val="0"/>
          <w:numId w:val="6"/>
        </w:numPr>
        <w:spacing w:line="560" w:lineRule="exact"/>
        <w:ind w:firstLineChars="200" w:firstLine="640"/>
        <w:jc w:val="both"/>
        <w:outlineLvl w:val="1"/>
        <w:rPr>
          <w:rFonts w:ascii="楷体" w:eastAsia="楷体" w:hAnsi="楷体" w:cs="仿宋_GB2312"/>
          <w:bCs/>
          <w:sz w:val="32"/>
          <w:szCs w:val="32"/>
          <w:lang w:eastAsia="zh-CN"/>
        </w:rPr>
      </w:pPr>
      <w:r w:rsidRPr="008E60B3">
        <w:rPr>
          <w:rFonts w:ascii="楷体" w:eastAsia="楷体" w:hAnsi="楷体" w:cs="仿宋_GB2312" w:hint="eastAsia"/>
          <w:bCs/>
          <w:sz w:val="32"/>
          <w:szCs w:val="32"/>
          <w:lang w:eastAsia="zh-CN"/>
        </w:rPr>
        <w:t>经验做法</w:t>
      </w:r>
    </w:p>
    <w:p w:rsidR="00D80CA4" w:rsidRDefault="00115AAA" w:rsidP="008E60B3">
      <w:pPr>
        <w:widowControl/>
        <w:numPr>
          <w:ilvl w:val="255"/>
          <w:numId w:val="0"/>
        </w:numPr>
        <w:spacing w:after="40" w:line="560" w:lineRule="exact"/>
        <w:ind w:firstLineChars="200" w:firstLine="640"/>
        <w:jc w:val="both"/>
        <w:textAlignment w:val="baseline"/>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lastRenderedPageBreak/>
        <w:t>苏州高新区横塘幼儿园新建项目在在多方面积累经验，形成有效做法。一是政策规划方面，项目深度对接国家学前教育普惠政策、江苏省教育现代化规划及苏州市“十四五”教育布局，确保建设方向与政策导向一致，争取政府资金支持。二是交通建设方面，机动车库与周边邻里中心地下连通，共享停车资源，缓解接送交通压力。</w:t>
      </w:r>
      <w:r>
        <w:rPr>
          <w:rFonts w:ascii="仿宋_GB2312" w:eastAsia="仿宋_GB2312" w:hAnsi="仿宋_GB2312" w:cs="仿宋_GB2312"/>
          <w:sz w:val="32"/>
          <w:szCs w:val="32"/>
          <w:lang w:eastAsia="zh-CN"/>
        </w:rPr>
        <w:t>开放部分活动场地作为社区公共空间，增强社会效益。</w:t>
      </w:r>
      <w:r>
        <w:rPr>
          <w:rFonts w:ascii="仿宋_GB2312" w:eastAsia="仿宋_GB2312" w:hAnsi="仿宋_GB2312" w:cs="仿宋_GB2312" w:hint="eastAsia"/>
          <w:sz w:val="32"/>
          <w:szCs w:val="32"/>
          <w:lang w:eastAsia="zh-CN"/>
        </w:rPr>
        <w:t>三是安全文明施工方面，明确安全目标，完善安全体系，配足人员。制定系列制度预案，加强人员管理。文明施工措施到位，减少环境影响。</w:t>
      </w:r>
    </w:p>
    <w:p w:rsidR="00D80CA4" w:rsidRPr="008E60B3" w:rsidRDefault="00115AAA" w:rsidP="008E60B3">
      <w:pPr>
        <w:numPr>
          <w:ilvl w:val="0"/>
          <w:numId w:val="6"/>
        </w:numPr>
        <w:spacing w:line="560" w:lineRule="exact"/>
        <w:ind w:firstLineChars="200" w:firstLine="640"/>
        <w:jc w:val="both"/>
        <w:outlineLvl w:val="1"/>
        <w:rPr>
          <w:rFonts w:ascii="楷体" w:eastAsia="楷体" w:hAnsi="楷体" w:cs="仿宋_GB2312"/>
          <w:bCs/>
          <w:sz w:val="32"/>
          <w:szCs w:val="32"/>
          <w:lang w:eastAsia="zh-CN"/>
        </w:rPr>
      </w:pPr>
      <w:r w:rsidRPr="008E60B3">
        <w:rPr>
          <w:rFonts w:ascii="楷体" w:eastAsia="楷体" w:hAnsi="楷体" w:cs="仿宋_GB2312" w:hint="eastAsia"/>
          <w:bCs/>
          <w:sz w:val="32"/>
          <w:szCs w:val="32"/>
          <w:lang w:eastAsia="zh-CN"/>
        </w:rPr>
        <w:t>取得绩效</w:t>
      </w:r>
    </w:p>
    <w:p w:rsidR="004E0055" w:rsidRPr="004E0055" w:rsidRDefault="004E0055" w:rsidP="008E60B3">
      <w:pPr>
        <w:pStyle w:val="af1"/>
        <w:widowControl/>
        <w:shd w:val="clear" w:color="auto" w:fill="FFFFFF"/>
        <w:spacing w:line="560" w:lineRule="exact"/>
        <w:ind w:firstLineChars="200" w:firstLine="640"/>
        <w:jc w:val="both"/>
        <w:rPr>
          <w:rFonts w:ascii="Arial" w:eastAsia="宋体" w:hAnsi="Arial" w:cs="Arial"/>
          <w:color w:val="000000"/>
          <w:sz w:val="24"/>
          <w:szCs w:val="24"/>
          <w:lang w:eastAsia="zh-CN"/>
        </w:rPr>
      </w:pPr>
      <w:r w:rsidRPr="004E0055">
        <w:rPr>
          <w:rFonts w:ascii="仿宋_GB2312" w:eastAsia="仿宋_GB2312" w:hAnsi="Arial" w:cs="Arial" w:hint="eastAsia"/>
          <w:color w:val="000000"/>
          <w:sz w:val="32"/>
          <w:szCs w:val="32"/>
          <w:lang w:eastAsia="zh-CN"/>
        </w:rPr>
        <w:t>资金规范管理、严格专款专用。严格按照《地方政府专项债券项目资金绩效管理办法》对专项债资金进行管理使用。严格专款专用于枫桥街道莲花峰路幼儿园项目建设。按照时间节点要求，及时完成债券发行费及利息支付，按月报送资金使用进度和项目投资情况。</w:t>
      </w:r>
    </w:p>
    <w:p w:rsidR="00D80CA4" w:rsidRPr="008E60B3" w:rsidRDefault="00115AAA" w:rsidP="008E60B3">
      <w:pPr>
        <w:numPr>
          <w:ilvl w:val="0"/>
          <w:numId w:val="5"/>
        </w:numPr>
        <w:spacing w:line="560" w:lineRule="exact"/>
        <w:ind w:firstLineChars="200" w:firstLine="640"/>
        <w:jc w:val="both"/>
        <w:outlineLvl w:val="0"/>
        <w:rPr>
          <w:rFonts w:ascii="黑体" w:eastAsia="黑体" w:hAnsi="黑体" w:cs="仿宋_GB2312"/>
          <w:bCs/>
          <w:sz w:val="32"/>
          <w:szCs w:val="32"/>
          <w:lang w:eastAsia="zh-CN"/>
        </w:rPr>
      </w:pPr>
      <w:r w:rsidRPr="008E60B3">
        <w:rPr>
          <w:rFonts w:ascii="黑体" w:eastAsia="黑体" w:hAnsi="黑体" w:cs="仿宋_GB2312" w:hint="eastAsia"/>
          <w:bCs/>
          <w:sz w:val="32"/>
          <w:szCs w:val="32"/>
          <w:lang w:eastAsia="zh-CN"/>
        </w:rPr>
        <w:t>存在问题</w:t>
      </w:r>
    </w:p>
    <w:p w:rsidR="00CE7195" w:rsidRPr="008E60B3" w:rsidRDefault="00CE7195" w:rsidP="008E60B3">
      <w:pPr>
        <w:spacing w:line="560" w:lineRule="exact"/>
        <w:ind w:firstLineChars="200" w:firstLine="640"/>
        <w:jc w:val="both"/>
        <w:rPr>
          <w:rFonts w:ascii="仿宋_GB2312" w:eastAsia="仿宋_GB2312" w:hAnsi="仿宋_GB2312" w:cs="仿宋_GB2312"/>
          <w:sz w:val="32"/>
          <w:szCs w:val="32"/>
          <w:lang w:eastAsia="zh-CN"/>
        </w:rPr>
      </w:pPr>
      <w:r w:rsidRPr="008E60B3">
        <w:rPr>
          <w:rFonts w:ascii="仿宋_GB2312" w:eastAsia="仿宋_GB2312" w:hAnsi="仿宋_GB2312" w:cs="仿宋_GB2312"/>
          <w:sz w:val="32"/>
          <w:szCs w:val="32"/>
          <w:lang w:eastAsia="zh-CN"/>
        </w:rPr>
        <w:t xml:space="preserve"> 1.效益生态效益指标中“环保垃圾处置率”目标值“100%”</w:t>
      </w:r>
      <w:r w:rsidR="00B767EA" w:rsidRPr="00B767EA">
        <w:rPr>
          <w:rFonts w:hint="eastAsia"/>
          <w:lang w:eastAsia="zh-CN"/>
        </w:rPr>
        <w:t xml:space="preserve"> </w:t>
      </w:r>
      <w:r w:rsidR="00B767EA" w:rsidRPr="00B767EA">
        <w:rPr>
          <w:rFonts w:ascii="仿宋_GB2312" w:eastAsia="仿宋_GB2312" w:hAnsi="仿宋_GB2312" w:cs="仿宋_GB2312" w:hint="eastAsia"/>
          <w:sz w:val="32"/>
          <w:szCs w:val="32"/>
          <w:lang w:eastAsia="zh-CN"/>
        </w:rPr>
        <w:t>较为笼统</w:t>
      </w:r>
      <w:r>
        <w:rPr>
          <w:rFonts w:ascii="仿宋_GB2312" w:eastAsia="仿宋_GB2312" w:hAnsi="仿宋_GB2312" w:cs="仿宋_GB2312" w:hint="eastAsia"/>
          <w:sz w:val="32"/>
          <w:szCs w:val="32"/>
          <w:lang w:eastAsia="zh-CN"/>
        </w:rPr>
        <w:t>，</w:t>
      </w:r>
      <w:r w:rsidRPr="00CE7195">
        <w:rPr>
          <w:rFonts w:ascii="仿宋_GB2312" w:eastAsia="仿宋_GB2312" w:hAnsi="仿宋_GB2312" w:cs="仿宋_GB2312" w:hint="eastAsia"/>
          <w:sz w:val="32"/>
          <w:szCs w:val="32"/>
          <w:lang w:eastAsia="zh-CN"/>
        </w:rPr>
        <w:t>可初步判断垃圾已进行处置，但无法准确计算环保垃圾的处置率</w:t>
      </w:r>
      <w:r>
        <w:rPr>
          <w:rFonts w:ascii="仿宋_GB2312" w:eastAsia="仿宋_GB2312" w:hAnsi="仿宋_GB2312" w:cs="仿宋_GB2312" w:hint="eastAsia"/>
          <w:sz w:val="32"/>
          <w:szCs w:val="32"/>
          <w:lang w:eastAsia="zh-CN"/>
        </w:rPr>
        <w:t>。</w:t>
      </w:r>
    </w:p>
    <w:p w:rsidR="00CE7195" w:rsidRPr="00CE7195" w:rsidRDefault="00CE7195" w:rsidP="008E60B3">
      <w:pPr>
        <w:spacing w:line="560" w:lineRule="exact"/>
        <w:ind w:firstLineChars="200" w:firstLine="640"/>
        <w:jc w:val="both"/>
        <w:rPr>
          <w:lang w:eastAsia="zh-CN"/>
        </w:rPr>
      </w:pPr>
      <w:r w:rsidRPr="008E60B3">
        <w:rPr>
          <w:rFonts w:ascii="仿宋_GB2312" w:eastAsia="仿宋_GB2312" w:hAnsi="仿宋_GB2312" w:cs="仿宋_GB2312"/>
          <w:sz w:val="32"/>
          <w:szCs w:val="32"/>
          <w:lang w:eastAsia="zh-CN"/>
        </w:rPr>
        <w:t>2.</w:t>
      </w:r>
      <w:r w:rsidR="004F2D9C">
        <w:rPr>
          <w:rFonts w:ascii="仿宋_GB2312" w:eastAsia="仿宋_GB2312" w:hAnsi="仿宋_GB2312" w:cs="仿宋_GB2312"/>
          <w:sz w:val="32"/>
          <w:szCs w:val="32"/>
          <w:lang w:eastAsia="zh-CN"/>
        </w:rPr>
        <w:t>满意度指标方面。调查对象样本量较小</w:t>
      </w:r>
      <w:r w:rsidR="004F2D9C">
        <w:rPr>
          <w:rFonts w:ascii="仿宋_GB2312" w:eastAsia="仿宋_GB2312" w:hAnsi="仿宋_GB2312" w:cs="仿宋_GB2312" w:hint="eastAsia"/>
          <w:sz w:val="32"/>
          <w:szCs w:val="32"/>
          <w:lang w:eastAsia="zh-CN"/>
        </w:rPr>
        <w:t>，</w:t>
      </w:r>
      <w:r w:rsidRPr="008E60B3">
        <w:rPr>
          <w:rFonts w:ascii="仿宋_GB2312" w:eastAsia="仿宋_GB2312" w:hAnsi="仿宋_GB2312" w:cs="仿宋_GB2312"/>
          <w:sz w:val="32"/>
          <w:szCs w:val="32"/>
          <w:lang w:eastAsia="zh-CN"/>
        </w:rPr>
        <w:t>未覆盖调查方案中应调查的所有对象，缺少调查结果的数据汇总及分析。</w:t>
      </w:r>
    </w:p>
    <w:p w:rsidR="00D80CA4" w:rsidRPr="008E60B3" w:rsidRDefault="00115AAA" w:rsidP="008E60B3">
      <w:pPr>
        <w:numPr>
          <w:ilvl w:val="0"/>
          <w:numId w:val="5"/>
        </w:numPr>
        <w:spacing w:line="560" w:lineRule="exact"/>
        <w:ind w:firstLineChars="200" w:firstLine="640"/>
        <w:jc w:val="both"/>
        <w:outlineLvl w:val="0"/>
        <w:rPr>
          <w:rFonts w:ascii="黑体" w:eastAsia="黑体" w:hAnsi="黑体" w:cs="仿宋_GB2312"/>
          <w:bCs/>
          <w:sz w:val="32"/>
          <w:szCs w:val="32"/>
          <w:lang w:eastAsia="zh-CN"/>
        </w:rPr>
      </w:pPr>
      <w:r w:rsidRPr="008E60B3">
        <w:rPr>
          <w:rFonts w:ascii="黑体" w:eastAsia="黑体" w:hAnsi="黑体" w:cs="仿宋_GB2312" w:hint="eastAsia"/>
          <w:bCs/>
          <w:sz w:val="32"/>
          <w:szCs w:val="32"/>
          <w:lang w:eastAsia="zh-CN"/>
        </w:rPr>
        <w:t>有关建议</w:t>
      </w:r>
    </w:p>
    <w:p w:rsidR="00B767EA" w:rsidRPr="008E60B3" w:rsidRDefault="00B767EA" w:rsidP="008E60B3">
      <w:pPr>
        <w:spacing w:line="56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lastRenderedPageBreak/>
        <w:t>1</w:t>
      </w:r>
      <w:r>
        <w:rPr>
          <w:rFonts w:ascii="仿宋_GB2312" w:eastAsia="仿宋_GB2312" w:hAnsi="仿宋_GB2312" w:cs="仿宋_GB2312"/>
          <w:sz w:val="32"/>
          <w:szCs w:val="32"/>
          <w:lang w:eastAsia="zh-CN"/>
        </w:rPr>
        <w:t>.</w:t>
      </w:r>
      <w:r w:rsidRPr="008E60B3">
        <w:rPr>
          <w:rFonts w:ascii="仿宋_GB2312" w:eastAsia="仿宋_GB2312" w:hAnsi="仿宋_GB2312" w:cs="仿宋_GB2312" w:hint="eastAsia"/>
          <w:sz w:val="32"/>
          <w:szCs w:val="32"/>
          <w:lang w:eastAsia="zh-CN"/>
        </w:rPr>
        <w:t>建议明确完成环保垃圾处置的吨数、车数，编制月度环保垃圾处置台账等，确保绩效指标可衡量。</w:t>
      </w:r>
    </w:p>
    <w:p w:rsidR="00D80CA4" w:rsidRDefault="00B767EA" w:rsidP="00040A1B">
      <w:pPr>
        <w:spacing w:line="560" w:lineRule="exact"/>
        <w:ind w:firstLineChars="200" w:firstLine="640"/>
        <w:jc w:val="both"/>
        <w:rPr>
          <w:lang w:eastAsia="zh-CN"/>
        </w:rPr>
      </w:pPr>
      <w:r w:rsidRPr="008E60B3">
        <w:rPr>
          <w:rFonts w:ascii="仿宋_GB2312" w:eastAsia="仿宋_GB2312" w:hAnsi="仿宋_GB2312" w:cs="仿宋_GB2312"/>
          <w:sz w:val="32"/>
          <w:szCs w:val="32"/>
          <w:lang w:eastAsia="zh-CN"/>
        </w:rPr>
        <w:t>2.</w:t>
      </w:r>
      <w:r w:rsidRPr="00B767EA">
        <w:rPr>
          <w:rFonts w:hint="eastAsia"/>
          <w:lang w:eastAsia="zh-CN"/>
        </w:rPr>
        <w:t xml:space="preserve"> </w:t>
      </w:r>
      <w:r w:rsidRPr="00B767EA">
        <w:rPr>
          <w:rFonts w:ascii="仿宋_GB2312" w:eastAsia="仿宋_GB2312" w:hAnsi="仿宋_GB2312" w:cs="仿宋_GB2312" w:hint="eastAsia"/>
          <w:sz w:val="32"/>
          <w:szCs w:val="32"/>
          <w:lang w:eastAsia="zh-CN"/>
        </w:rPr>
        <w:t>建议根据调查方案进行满意度调查，做好问卷回收及</w:t>
      </w:r>
      <w:r w:rsidR="00FF40DC">
        <w:rPr>
          <w:rFonts w:ascii="仿宋_GB2312" w:eastAsia="仿宋_GB2312" w:hAnsi="仿宋_GB2312" w:cs="仿宋_GB2312" w:hint="eastAsia"/>
          <w:sz w:val="32"/>
          <w:szCs w:val="32"/>
          <w:lang w:eastAsia="zh-CN"/>
        </w:rPr>
        <w:t>结</w:t>
      </w:r>
      <w:r w:rsidRPr="00B767EA">
        <w:rPr>
          <w:rFonts w:ascii="仿宋_GB2312" w:eastAsia="仿宋_GB2312" w:hAnsi="仿宋_GB2312" w:cs="仿宋_GB2312" w:hint="eastAsia"/>
          <w:sz w:val="32"/>
          <w:szCs w:val="32"/>
          <w:lang w:eastAsia="zh-CN"/>
        </w:rPr>
        <w:t>果分析工作。同时，要明确满意度调查的具体时间节点，以便能准确反映不同阶段参建单位的满意度情况。</w:t>
      </w:r>
    </w:p>
    <w:p w:rsidR="00D80CA4" w:rsidRDefault="00D80CA4" w:rsidP="008E60B3">
      <w:pPr>
        <w:pStyle w:val="af0"/>
        <w:widowControl w:val="0"/>
        <w:autoSpaceDE/>
        <w:autoSpaceDN/>
        <w:spacing w:line="560" w:lineRule="exact"/>
        <w:ind w:firstLineChars="200" w:firstLine="640"/>
        <w:rPr>
          <w:rFonts w:ascii="仿宋_GB2312" w:eastAsia="仿宋_GB2312" w:hAnsi="仿宋_GB2312" w:cs="仿宋_GB2312"/>
          <w:sz w:val="32"/>
          <w:szCs w:val="32"/>
          <w:highlight w:val="yellow"/>
        </w:rPr>
      </w:pPr>
    </w:p>
    <w:p w:rsidR="00CE7195" w:rsidRPr="008E60B3" w:rsidRDefault="00CE7195" w:rsidP="008E60B3">
      <w:pPr>
        <w:rPr>
          <w:highlight w:val="yellow"/>
          <w:lang w:eastAsia="zh-CN"/>
        </w:rPr>
      </w:pPr>
    </w:p>
    <w:p w:rsidR="00CE7195" w:rsidRDefault="00CE7195" w:rsidP="008E60B3">
      <w:pPr>
        <w:rPr>
          <w:highlight w:val="yellow"/>
          <w:lang w:eastAsia="zh-CN"/>
        </w:rPr>
      </w:pPr>
    </w:p>
    <w:p w:rsidR="00CE7195" w:rsidRDefault="00CE7195" w:rsidP="008E60B3">
      <w:pPr>
        <w:rPr>
          <w:rFonts w:ascii="仿宋_GB2312" w:eastAsia="仿宋_GB2312"/>
          <w:sz w:val="32"/>
          <w:szCs w:val="32"/>
          <w:lang w:eastAsia="zh-CN"/>
        </w:rPr>
      </w:pPr>
      <w:r w:rsidRPr="008E60B3">
        <w:rPr>
          <w:lang w:eastAsia="zh-CN"/>
        </w:rPr>
        <w:t xml:space="preserve">                          </w:t>
      </w:r>
      <w:r>
        <w:rPr>
          <w:lang w:eastAsia="zh-CN"/>
        </w:rPr>
        <w:t xml:space="preserve">                                         </w:t>
      </w:r>
      <w:r w:rsidRPr="008E60B3">
        <w:rPr>
          <w:lang w:eastAsia="zh-CN"/>
        </w:rPr>
        <w:t xml:space="preserve"> </w:t>
      </w:r>
      <w:r w:rsidRPr="008E60B3">
        <w:rPr>
          <w:rFonts w:ascii="仿宋_GB2312" w:eastAsia="仿宋_GB2312" w:hint="eastAsia"/>
          <w:sz w:val="32"/>
          <w:szCs w:val="32"/>
          <w:lang w:eastAsia="zh-CN"/>
        </w:rPr>
        <w:t>苏州高新区狮山商务创新区管理办公室</w:t>
      </w:r>
    </w:p>
    <w:p w:rsidR="009B3E3C" w:rsidRPr="008E60B3" w:rsidRDefault="009B3E3C" w:rsidP="008E60B3">
      <w:pPr>
        <w:rPr>
          <w:rFonts w:ascii="仿宋_GB2312" w:eastAsia="仿宋_GB2312"/>
          <w:sz w:val="32"/>
          <w:szCs w:val="32"/>
        </w:rPr>
      </w:pPr>
      <w:r>
        <w:rPr>
          <w:rFonts w:ascii="仿宋_GB2312" w:eastAsia="仿宋_GB2312" w:hint="eastAsia"/>
          <w:sz w:val="32"/>
          <w:szCs w:val="32"/>
          <w:lang w:eastAsia="zh-CN"/>
        </w:rPr>
        <w:t xml:space="preserve"> </w:t>
      </w:r>
      <w:r>
        <w:rPr>
          <w:rFonts w:ascii="仿宋_GB2312" w:eastAsia="仿宋_GB2312"/>
          <w:sz w:val="32"/>
          <w:szCs w:val="32"/>
          <w:lang w:eastAsia="zh-CN"/>
        </w:rPr>
        <w:t xml:space="preserve">                                   2025</w:t>
      </w:r>
      <w:r>
        <w:rPr>
          <w:rFonts w:ascii="仿宋_GB2312" w:eastAsia="仿宋_GB2312" w:hint="eastAsia"/>
          <w:sz w:val="32"/>
          <w:szCs w:val="32"/>
          <w:lang w:eastAsia="zh-CN"/>
        </w:rPr>
        <w:t>年6月</w:t>
      </w:r>
    </w:p>
    <w:sectPr w:rsidR="009B3E3C" w:rsidRPr="008E60B3">
      <w:footerReference w:type="default" r:id="rId8"/>
      <w:type w:val="continuous"/>
      <w:pgSz w:w="11910" w:h="16840"/>
      <w:pgMar w:top="2098" w:right="1474" w:bottom="1984" w:left="158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50D" w:rsidRDefault="002F550D">
      <w:r>
        <w:separator/>
      </w:r>
    </w:p>
  </w:endnote>
  <w:endnote w:type="continuationSeparator" w:id="0">
    <w:p w:rsidR="002F550D" w:rsidRDefault="002F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CA4" w:rsidRDefault="00115AAA">
    <w:pPr>
      <w:pStyle w:val="a7"/>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80CA4" w:rsidRDefault="00115AAA">
                          <w:pPr>
                            <w:pStyle w:val="a7"/>
                          </w:pPr>
                          <w:r>
                            <w:fldChar w:fldCharType="begin"/>
                          </w:r>
                          <w:r>
                            <w:instrText xml:space="preserve"> PAGE  \* MERGEFORMAT </w:instrText>
                          </w:r>
                          <w:r>
                            <w:fldChar w:fldCharType="separate"/>
                          </w:r>
                          <w:r w:rsidR="00A23B18">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80CA4" w:rsidRDefault="00115AAA">
                    <w:pPr>
                      <w:pStyle w:val="a7"/>
                    </w:pPr>
                    <w:r>
                      <w:fldChar w:fldCharType="begin"/>
                    </w:r>
                    <w:r>
                      <w:instrText xml:space="preserve"> PAGE  \* MERGEFORMAT </w:instrText>
                    </w:r>
                    <w:r>
                      <w:fldChar w:fldCharType="separate"/>
                    </w:r>
                    <w:r w:rsidR="00A23B18">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50D" w:rsidRDefault="002F550D">
      <w:r>
        <w:separator/>
      </w:r>
    </w:p>
  </w:footnote>
  <w:footnote w:type="continuationSeparator" w:id="0">
    <w:p w:rsidR="002F550D" w:rsidRDefault="002F55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E65163"/>
    <w:multiLevelType w:val="singleLevel"/>
    <w:tmpl w:val="8FE65163"/>
    <w:lvl w:ilvl="0">
      <w:start w:val="2"/>
      <w:numFmt w:val="decimal"/>
      <w:suff w:val="nothing"/>
      <w:lvlText w:val="（%1）"/>
      <w:lvlJc w:val="left"/>
    </w:lvl>
  </w:abstractNum>
  <w:abstractNum w:abstractNumId="1" w15:restartNumberingAfterBreak="0">
    <w:nsid w:val="900D0D4A"/>
    <w:multiLevelType w:val="singleLevel"/>
    <w:tmpl w:val="900D0D4A"/>
    <w:lvl w:ilvl="0">
      <w:start w:val="1"/>
      <w:numFmt w:val="decimal"/>
      <w:suff w:val="nothing"/>
      <w:lvlText w:val="%1、"/>
      <w:lvlJc w:val="left"/>
    </w:lvl>
  </w:abstractNum>
  <w:abstractNum w:abstractNumId="2" w15:restartNumberingAfterBreak="0">
    <w:nsid w:val="B42EFB89"/>
    <w:multiLevelType w:val="singleLevel"/>
    <w:tmpl w:val="B42EFB89"/>
    <w:lvl w:ilvl="0">
      <w:start w:val="1"/>
      <w:numFmt w:val="decimal"/>
      <w:suff w:val="nothing"/>
      <w:lvlText w:val="%1、"/>
      <w:lvlJc w:val="left"/>
    </w:lvl>
  </w:abstractNum>
  <w:abstractNum w:abstractNumId="3" w15:restartNumberingAfterBreak="0">
    <w:nsid w:val="D72D015C"/>
    <w:multiLevelType w:val="singleLevel"/>
    <w:tmpl w:val="D72D015C"/>
    <w:lvl w:ilvl="0">
      <w:start w:val="1"/>
      <w:numFmt w:val="decimal"/>
      <w:suff w:val="nothing"/>
      <w:lvlText w:val="%1、"/>
      <w:lvlJc w:val="left"/>
    </w:lvl>
  </w:abstractNum>
  <w:abstractNum w:abstractNumId="4" w15:restartNumberingAfterBreak="0">
    <w:nsid w:val="E611424F"/>
    <w:multiLevelType w:val="singleLevel"/>
    <w:tmpl w:val="E611424F"/>
    <w:lvl w:ilvl="0">
      <w:start w:val="1"/>
      <w:numFmt w:val="chineseCounting"/>
      <w:suff w:val="nothing"/>
      <w:lvlText w:val="%1、"/>
      <w:lvlJc w:val="left"/>
      <w:rPr>
        <w:rFonts w:hint="eastAsia"/>
      </w:rPr>
    </w:lvl>
  </w:abstractNum>
  <w:abstractNum w:abstractNumId="5" w15:restartNumberingAfterBreak="0">
    <w:nsid w:val="139CDF54"/>
    <w:multiLevelType w:val="singleLevel"/>
    <w:tmpl w:val="139CDF54"/>
    <w:lvl w:ilvl="0">
      <w:start w:val="2"/>
      <w:numFmt w:val="decimal"/>
      <w:suff w:val="nothing"/>
      <w:lvlText w:val="（%1）"/>
      <w:lvlJc w:val="left"/>
    </w:lvl>
  </w:abstractNum>
  <w:abstractNum w:abstractNumId="6" w15:restartNumberingAfterBreak="0">
    <w:nsid w:val="4EB87FCA"/>
    <w:multiLevelType w:val="singleLevel"/>
    <w:tmpl w:val="4EB87FCA"/>
    <w:lvl w:ilvl="0">
      <w:start w:val="1"/>
      <w:numFmt w:val="chineseCounting"/>
      <w:suff w:val="nothing"/>
      <w:lvlText w:val="（%1）"/>
      <w:lvlJc w:val="left"/>
      <w:rPr>
        <w:rFonts w:hint="eastAsia"/>
      </w:rPr>
    </w:lvl>
  </w:abstractNum>
  <w:abstractNum w:abstractNumId="7" w15:restartNumberingAfterBreak="0">
    <w:nsid w:val="56861DE2"/>
    <w:multiLevelType w:val="hybridMultilevel"/>
    <w:tmpl w:val="0770BC70"/>
    <w:lvl w:ilvl="0" w:tplc="71543A2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6AEE1E88"/>
    <w:multiLevelType w:val="singleLevel"/>
    <w:tmpl w:val="6AEE1E88"/>
    <w:lvl w:ilvl="0">
      <w:start w:val="3"/>
      <w:numFmt w:val="chineseCounting"/>
      <w:suff w:val="nothing"/>
      <w:lvlText w:val="%1、"/>
      <w:lvlJc w:val="left"/>
      <w:rPr>
        <w:rFonts w:hint="eastAsia"/>
      </w:rPr>
    </w:lvl>
  </w:abstractNum>
  <w:num w:numId="1">
    <w:abstractNumId w:val="4"/>
  </w:num>
  <w:num w:numId="2">
    <w:abstractNumId w:val="0"/>
  </w:num>
  <w:num w:numId="3">
    <w:abstractNumId w:val="1"/>
  </w:num>
  <w:num w:numId="4">
    <w:abstractNumId w:val="5"/>
  </w:num>
  <w:num w:numId="5">
    <w:abstractNumId w:val="8"/>
  </w:num>
  <w:num w:numId="6">
    <w:abstractNumId w:val="6"/>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5YmQzMTE5ZDlkYzg3NDdkYWZjODdhNDQ0ZTQ2NzUifQ=="/>
  </w:docVars>
  <w:rsids>
    <w:rsidRoot w:val="006A0286"/>
    <w:rsid w:val="0000186F"/>
    <w:rsid w:val="00027169"/>
    <w:rsid w:val="00027842"/>
    <w:rsid w:val="00040A1B"/>
    <w:rsid w:val="000F0010"/>
    <w:rsid w:val="001076FD"/>
    <w:rsid w:val="00112A3C"/>
    <w:rsid w:val="00115AAA"/>
    <w:rsid w:val="0012335B"/>
    <w:rsid w:val="001D43CE"/>
    <w:rsid w:val="001E1F08"/>
    <w:rsid w:val="001F5652"/>
    <w:rsid w:val="002034C4"/>
    <w:rsid w:val="00223670"/>
    <w:rsid w:val="002F39B9"/>
    <w:rsid w:val="002F550D"/>
    <w:rsid w:val="00317F35"/>
    <w:rsid w:val="0035342B"/>
    <w:rsid w:val="003556E6"/>
    <w:rsid w:val="003D4D43"/>
    <w:rsid w:val="00412A90"/>
    <w:rsid w:val="00427AA3"/>
    <w:rsid w:val="00453872"/>
    <w:rsid w:val="00485FCA"/>
    <w:rsid w:val="00496584"/>
    <w:rsid w:val="004B1555"/>
    <w:rsid w:val="004E0055"/>
    <w:rsid w:val="004E3E98"/>
    <w:rsid w:val="004F2889"/>
    <w:rsid w:val="004F2D9C"/>
    <w:rsid w:val="00541FD2"/>
    <w:rsid w:val="0055497B"/>
    <w:rsid w:val="0058181F"/>
    <w:rsid w:val="005836AD"/>
    <w:rsid w:val="005C5968"/>
    <w:rsid w:val="005C6A61"/>
    <w:rsid w:val="005D094F"/>
    <w:rsid w:val="005D61F8"/>
    <w:rsid w:val="006032DC"/>
    <w:rsid w:val="006A0286"/>
    <w:rsid w:val="006D6164"/>
    <w:rsid w:val="006D7977"/>
    <w:rsid w:val="006F1257"/>
    <w:rsid w:val="006F21E4"/>
    <w:rsid w:val="006F2AB8"/>
    <w:rsid w:val="00705B52"/>
    <w:rsid w:val="0072674E"/>
    <w:rsid w:val="007416BA"/>
    <w:rsid w:val="0075652D"/>
    <w:rsid w:val="00784065"/>
    <w:rsid w:val="007A754E"/>
    <w:rsid w:val="00830C91"/>
    <w:rsid w:val="0085065B"/>
    <w:rsid w:val="008957F0"/>
    <w:rsid w:val="008B4AAF"/>
    <w:rsid w:val="008C735A"/>
    <w:rsid w:val="008D7527"/>
    <w:rsid w:val="008E60B3"/>
    <w:rsid w:val="008F6FC9"/>
    <w:rsid w:val="00914D29"/>
    <w:rsid w:val="00926E98"/>
    <w:rsid w:val="0095504B"/>
    <w:rsid w:val="009751FF"/>
    <w:rsid w:val="00984011"/>
    <w:rsid w:val="009B2D68"/>
    <w:rsid w:val="009B3E3C"/>
    <w:rsid w:val="00A14DE2"/>
    <w:rsid w:val="00A23B18"/>
    <w:rsid w:val="00A72387"/>
    <w:rsid w:val="00A863A2"/>
    <w:rsid w:val="00AA24DC"/>
    <w:rsid w:val="00AC69E3"/>
    <w:rsid w:val="00B14C89"/>
    <w:rsid w:val="00B33955"/>
    <w:rsid w:val="00B3737F"/>
    <w:rsid w:val="00B767EA"/>
    <w:rsid w:val="00B8412B"/>
    <w:rsid w:val="00BD1F01"/>
    <w:rsid w:val="00C43F27"/>
    <w:rsid w:val="00CA2AC7"/>
    <w:rsid w:val="00CB64D3"/>
    <w:rsid w:val="00CE7195"/>
    <w:rsid w:val="00D20830"/>
    <w:rsid w:val="00D626F4"/>
    <w:rsid w:val="00D71C46"/>
    <w:rsid w:val="00D80CA4"/>
    <w:rsid w:val="00D855DD"/>
    <w:rsid w:val="00D85F96"/>
    <w:rsid w:val="00DE067D"/>
    <w:rsid w:val="00DF053C"/>
    <w:rsid w:val="00E1011A"/>
    <w:rsid w:val="00E70A55"/>
    <w:rsid w:val="00EB03FD"/>
    <w:rsid w:val="00ED06B2"/>
    <w:rsid w:val="00EF65E3"/>
    <w:rsid w:val="00F0581C"/>
    <w:rsid w:val="00F063D5"/>
    <w:rsid w:val="00F161C4"/>
    <w:rsid w:val="00F24535"/>
    <w:rsid w:val="00F35A70"/>
    <w:rsid w:val="00F4202D"/>
    <w:rsid w:val="00FA3AEC"/>
    <w:rsid w:val="00FB5E7E"/>
    <w:rsid w:val="00FC405A"/>
    <w:rsid w:val="00FC7877"/>
    <w:rsid w:val="00FF40DC"/>
    <w:rsid w:val="013167DB"/>
    <w:rsid w:val="016E7CC6"/>
    <w:rsid w:val="03026236"/>
    <w:rsid w:val="03B82B2E"/>
    <w:rsid w:val="04F717FC"/>
    <w:rsid w:val="05FA65A2"/>
    <w:rsid w:val="06755C0E"/>
    <w:rsid w:val="06A73855"/>
    <w:rsid w:val="06E93094"/>
    <w:rsid w:val="07115C40"/>
    <w:rsid w:val="07464042"/>
    <w:rsid w:val="076072C9"/>
    <w:rsid w:val="083956B1"/>
    <w:rsid w:val="08EC001B"/>
    <w:rsid w:val="0923654E"/>
    <w:rsid w:val="092959CA"/>
    <w:rsid w:val="0942502B"/>
    <w:rsid w:val="09E86E7B"/>
    <w:rsid w:val="0C675005"/>
    <w:rsid w:val="0D0D7157"/>
    <w:rsid w:val="0F0F11BE"/>
    <w:rsid w:val="0F136214"/>
    <w:rsid w:val="10626C08"/>
    <w:rsid w:val="10EB04E8"/>
    <w:rsid w:val="11345291"/>
    <w:rsid w:val="12FD438F"/>
    <w:rsid w:val="13133562"/>
    <w:rsid w:val="13581DD4"/>
    <w:rsid w:val="13A42D64"/>
    <w:rsid w:val="14180B62"/>
    <w:rsid w:val="14AB24EF"/>
    <w:rsid w:val="154806C3"/>
    <w:rsid w:val="15766770"/>
    <w:rsid w:val="15DA4565"/>
    <w:rsid w:val="161872E3"/>
    <w:rsid w:val="168B406D"/>
    <w:rsid w:val="16B94831"/>
    <w:rsid w:val="17205F01"/>
    <w:rsid w:val="17553F8A"/>
    <w:rsid w:val="175B3FF7"/>
    <w:rsid w:val="17CB4F24"/>
    <w:rsid w:val="18153CE9"/>
    <w:rsid w:val="186361CB"/>
    <w:rsid w:val="18C9062F"/>
    <w:rsid w:val="18FA3766"/>
    <w:rsid w:val="198F7ACB"/>
    <w:rsid w:val="1BE4030D"/>
    <w:rsid w:val="1D267083"/>
    <w:rsid w:val="1DE324FB"/>
    <w:rsid w:val="1E650DFA"/>
    <w:rsid w:val="1E820A8F"/>
    <w:rsid w:val="1EA134C3"/>
    <w:rsid w:val="1EC728FE"/>
    <w:rsid w:val="1EEE53EA"/>
    <w:rsid w:val="1F95191A"/>
    <w:rsid w:val="1FD55B0C"/>
    <w:rsid w:val="20566C4C"/>
    <w:rsid w:val="216B3E44"/>
    <w:rsid w:val="22087C6F"/>
    <w:rsid w:val="233F49C2"/>
    <w:rsid w:val="234027B7"/>
    <w:rsid w:val="23446677"/>
    <w:rsid w:val="23C9451A"/>
    <w:rsid w:val="248277B4"/>
    <w:rsid w:val="24D80E54"/>
    <w:rsid w:val="24E47CF4"/>
    <w:rsid w:val="25C96113"/>
    <w:rsid w:val="25EE0FAE"/>
    <w:rsid w:val="26024E31"/>
    <w:rsid w:val="26EA4592"/>
    <w:rsid w:val="27160B79"/>
    <w:rsid w:val="279369D8"/>
    <w:rsid w:val="27B82AA4"/>
    <w:rsid w:val="27DA6BE3"/>
    <w:rsid w:val="27E6053F"/>
    <w:rsid w:val="280407FE"/>
    <w:rsid w:val="291C6283"/>
    <w:rsid w:val="29824F56"/>
    <w:rsid w:val="29CA4207"/>
    <w:rsid w:val="29D40F75"/>
    <w:rsid w:val="29D87103"/>
    <w:rsid w:val="2A9D47E8"/>
    <w:rsid w:val="2AC666C8"/>
    <w:rsid w:val="2AE27D26"/>
    <w:rsid w:val="2B2C574C"/>
    <w:rsid w:val="2B2D0E1D"/>
    <w:rsid w:val="2C02295D"/>
    <w:rsid w:val="2C1C76CA"/>
    <w:rsid w:val="2C913354"/>
    <w:rsid w:val="2D135DF7"/>
    <w:rsid w:val="2E004950"/>
    <w:rsid w:val="2F01353B"/>
    <w:rsid w:val="300A35B0"/>
    <w:rsid w:val="300D0104"/>
    <w:rsid w:val="304D4555"/>
    <w:rsid w:val="30E24EAD"/>
    <w:rsid w:val="30EC4E08"/>
    <w:rsid w:val="31AF67F6"/>
    <w:rsid w:val="322E42AD"/>
    <w:rsid w:val="323D70D2"/>
    <w:rsid w:val="327876EE"/>
    <w:rsid w:val="327A2C6E"/>
    <w:rsid w:val="32B83797"/>
    <w:rsid w:val="32E45B31"/>
    <w:rsid w:val="32F43276"/>
    <w:rsid w:val="331217FF"/>
    <w:rsid w:val="3350577D"/>
    <w:rsid w:val="337663FE"/>
    <w:rsid w:val="338823C7"/>
    <w:rsid w:val="33E22740"/>
    <w:rsid w:val="345B7E75"/>
    <w:rsid w:val="35AD2BFB"/>
    <w:rsid w:val="35C92D04"/>
    <w:rsid w:val="36A253EA"/>
    <w:rsid w:val="38D429AD"/>
    <w:rsid w:val="38F34EC5"/>
    <w:rsid w:val="39161217"/>
    <w:rsid w:val="396911FB"/>
    <w:rsid w:val="39CE1AF2"/>
    <w:rsid w:val="3A1A4D37"/>
    <w:rsid w:val="3A835D92"/>
    <w:rsid w:val="3B6720C4"/>
    <w:rsid w:val="3B6D1762"/>
    <w:rsid w:val="3C711111"/>
    <w:rsid w:val="3C9B3F0D"/>
    <w:rsid w:val="3D171BFB"/>
    <w:rsid w:val="3D2F0AF9"/>
    <w:rsid w:val="3D627C22"/>
    <w:rsid w:val="3E52093C"/>
    <w:rsid w:val="3F394709"/>
    <w:rsid w:val="3F774742"/>
    <w:rsid w:val="40EF2A79"/>
    <w:rsid w:val="41264DA9"/>
    <w:rsid w:val="418559EE"/>
    <w:rsid w:val="43710E8C"/>
    <w:rsid w:val="43E52A81"/>
    <w:rsid w:val="460F3BFF"/>
    <w:rsid w:val="4670640B"/>
    <w:rsid w:val="47844C36"/>
    <w:rsid w:val="47A11995"/>
    <w:rsid w:val="47A479CC"/>
    <w:rsid w:val="47C06798"/>
    <w:rsid w:val="4800172C"/>
    <w:rsid w:val="483416BA"/>
    <w:rsid w:val="484113E4"/>
    <w:rsid w:val="48665BD2"/>
    <w:rsid w:val="48825F81"/>
    <w:rsid w:val="4A8B2FDF"/>
    <w:rsid w:val="4BFA4055"/>
    <w:rsid w:val="4C5B5467"/>
    <w:rsid w:val="4CE22604"/>
    <w:rsid w:val="4D0278AC"/>
    <w:rsid w:val="4D8206D0"/>
    <w:rsid w:val="4D834C75"/>
    <w:rsid w:val="4D9A1FBF"/>
    <w:rsid w:val="4E013D84"/>
    <w:rsid w:val="4E061D90"/>
    <w:rsid w:val="4E570EB1"/>
    <w:rsid w:val="4E9C0BC5"/>
    <w:rsid w:val="4EFA1FD6"/>
    <w:rsid w:val="4EFE5D8C"/>
    <w:rsid w:val="4F0D4D1F"/>
    <w:rsid w:val="4F2002A2"/>
    <w:rsid w:val="4F252678"/>
    <w:rsid w:val="4F284E73"/>
    <w:rsid w:val="4FCB3E13"/>
    <w:rsid w:val="504C24BB"/>
    <w:rsid w:val="505E3E3F"/>
    <w:rsid w:val="508C68F3"/>
    <w:rsid w:val="50EB48F5"/>
    <w:rsid w:val="51172E15"/>
    <w:rsid w:val="524C5F45"/>
    <w:rsid w:val="52614DCC"/>
    <w:rsid w:val="52B551A5"/>
    <w:rsid w:val="534D53DE"/>
    <w:rsid w:val="5410177E"/>
    <w:rsid w:val="54931516"/>
    <w:rsid w:val="54D13CB7"/>
    <w:rsid w:val="54F32863"/>
    <w:rsid w:val="553A0C99"/>
    <w:rsid w:val="559419D2"/>
    <w:rsid w:val="55C55D34"/>
    <w:rsid w:val="55D122F6"/>
    <w:rsid w:val="565E627F"/>
    <w:rsid w:val="56FC4037"/>
    <w:rsid w:val="5765363E"/>
    <w:rsid w:val="57746DAC"/>
    <w:rsid w:val="577F1197"/>
    <w:rsid w:val="578C19E6"/>
    <w:rsid w:val="57A43603"/>
    <w:rsid w:val="57DA3108"/>
    <w:rsid w:val="58853CC6"/>
    <w:rsid w:val="58BC07AC"/>
    <w:rsid w:val="596655D3"/>
    <w:rsid w:val="5971161B"/>
    <w:rsid w:val="59C02DAD"/>
    <w:rsid w:val="59F842F5"/>
    <w:rsid w:val="5A4B78FB"/>
    <w:rsid w:val="5BA52560"/>
    <w:rsid w:val="5C1C6C2B"/>
    <w:rsid w:val="5C341D10"/>
    <w:rsid w:val="5C4E1BEB"/>
    <w:rsid w:val="5C7B2A2D"/>
    <w:rsid w:val="5CD15622"/>
    <w:rsid w:val="5D6A375C"/>
    <w:rsid w:val="5DCB0DB7"/>
    <w:rsid w:val="5E135BA1"/>
    <w:rsid w:val="5E387006"/>
    <w:rsid w:val="5E634E33"/>
    <w:rsid w:val="5E860858"/>
    <w:rsid w:val="5E8C6516"/>
    <w:rsid w:val="5E974DDA"/>
    <w:rsid w:val="5EB56C59"/>
    <w:rsid w:val="5FEB2BA4"/>
    <w:rsid w:val="603159B3"/>
    <w:rsid w:val="60C767CF"/>
    <w:rsid w:val="60D1421F"/>
    <w:rsid w:val="60FA1942"/>
    <w:rsid w:val="61AD1D56"/>
    <w:rsid w:val="62044E59"/>
    <w:rsid w:val="6286459E"/>
    <w:rsid w:val="62E5698D"/>
    <w:rsid w:val="62F31E2D"/>
    <w:rsid w:val="62FF4946"/>
    <w:rsid w:val="632C266E"/>
    <w:rsid w:val="63CC1360"/>
    <w:rsid w:val="63FB3C15"/>
    <w:rsid w:val="64794A71"/>
    <w:rsid w:val="64CF0CB7"/>
    <w:rsid w:val="64E36803"/>
    <w:rsid w:val="65A859F0"/>
    <w:rsid w:val="65CD3688"/>
    <w:rsid w:val="67AF33CD"/>
    <w:rsid w:val="684626D0"/>
    <w:rsid w:val="68A87DEF"/>
    <w:rsid w:val="697E527C"/>
    <w:rsid w:val="69F33097"/>
    <w:rsid w:val="6A047736"/>
    <w:rsid w:val="6A842EE9"/>
    <w:rsid w:val="6B7C455F"/>
    <w:rsid w:val="6BCC55E2"/>
    <w:rsid w:val="6C3D1780"/>
    <w:rsid w:val="6C5A7A8C"/>
    <w:rsid w:val="6D3415E3"/>
    <w:rsid w:val="6D74015C"/>
    <w:rsid w:val="6D802044"/>
    <w:rsid w:val="6D94212F"/>
    <w:rsid w:val="6DA50790"/>
    <w:rsid w:val="6F355E23"/>
    <w:rsid w:val="6FBB1BF5"/>
    <w:rsid w:val="7015693E"/>
    <w:rsid w:val="705D2856"/>
    <w:rsid w:val="709D01EF"/>
    <w:rsid w:val="70B32F9C"/>
    <w:rsid w:val="70B8495E"/>
    <w:rsid w:val="711F7F62"/>
    <w:rsid w:val="71353C29"/>
    <w:rsid w:val="721629F2"/>
    <w:rsid w:val="72875E1E"/>
    <w:rsid w:val="728A1EFC"/>
    <w:rsid w:val="72A70ACB"/>
    <w:rsid w:val="731A4E85"/>
    <w:rsid w:val="736B49BF"/>
    <w:rsid w:val="74145AE3"/>
    <w:rsid w:val="7479207F"/>
    <w:rsid w:val="753F3CA4"/>
    <w:rsid w:val="754A1EFC"/>
    <w:rsid w:val="756B5E6B"/>
    <w:rsid w:val="75882579"/>
    <w:rsid w:val="75E579CC"/>
    <w:rsid w:val="768515E3"/>
    <w:rsid w:val="76E75814"/>
    <w:rsid w:val="77075720"/>
    <w:rsid w:val="773F5211"/>
    <w:rsid w:val="777E28EC"/>
    <w:rsid w:val="77A92C7B"/>
    <w:rsid w:val="77D84690"/>
    <w:rsid w:val="784D3112"/>
    <w:rsid w:val="78696D0E"/>
    <w:rsid w:val="7877401B"/>
    <w:rsid w:val="7A0B3781"/>
    <w:rsid w:val="7A24483B"/>
    <w:rsid w:val="7C7575D0"/>
    <w:rsid w:val="7C830F7C"/>
    <w:rsid w:val="7C9D224F"/>
    <w:rsid w:val="7DC437A1"/>
    <w:rsid w:val="7ECA4069"/>
    <w:rsid w:val="7F5A44BF"/>
    <w:rsid w:val="7FA10E88"/>
    <w:rsid w:val="7FE760BD"/>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DF061"/>
  <w15:docId w15:val="{3D275924-AD12-4426-9F51-325BE607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Theme="minorHAnsi" w:eastAsiaTheme="minorEastAsia" w:hAnsiTheme="minorHAnsi" w:cstheme="minorBidi"/>
      <w:sz w:val="22"/>
      <w:szCs w:val="22"/>
      <w:lang w:eastAsia="en-US"/>
    </w:rPr>
  </w:style>
  <w:style w:type="paragraph" w:styleId="1">
    <w:name w:val="heading 1"/>
    <w:basedOn w:val="a"/>
    <w:next w:val="a"/>
    <w:uiPriority w:val="1"/>
    <w:qFormat/>
    <w:pPr>
      <w:ind w:left="100"/>
      <w:outlineLvl w:val="0"/>
    </w:pPr>
    <w:rPr>
      <w:rFonts w:ascii="宋体" w:eastAsia="宋体" w:hAnsi="宋体"/>
      <w:sz w:val="36"/>
      <w:szCs w:val="36"/>
    </w:rPr>
  </w:style>
  <w:style w:type="paragraph" w:styleId="2">
    <w:name w:val="heading 2"/>
    <w:basedOn w:val="a"/>
    <w:next w:val="a"/>
    <w:autoRedefine/>
    <w:uiPriority w:val="1"/>
    <w:qFormat/>
    <w:pPr>
      <w:ind w:left="-21" w:firstLine="2592"/>
      <w:outlineLvl w:val="1"/>
    </w:pPr>
    <w:rPr>
      <w:rFonts w:ascii="宋体" w:eastAsia="宋体" w:hAnsi="宋体"/>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style>
  <w:style w:type="paragraph" w:styleId="a4">
    <w:name w:val="Body Text"/>
    <w:basedOn w:val="a"/>
    <w:autoRedefine/>
    <w:uiPriority w:val="1"/>
    <w:qFormat/>
    <w:pPr>
      <w:spacing w:before="207"/>
      <w:ind w:left="120"/>
    </w:pPr>
    <w:rPr>
      <w:rFonts w:ascii="宋体" w:eastAsia="宋体" w:hAnsi="宋体"/>
      <w:sz w:val="30"/>
      <w:szCs w:val="30"/>
    </w:rPr>
  </w:style>
  <w:style w:type="paragraph" w:styleId="a5">
    <w:name w:val="Balloon Text"/>
    <w:basedOn w:val="a"/>
    <w:link w:val="a6"/>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autoRedefine/>
    <w:uiPriority w:val="99"/>
    <w:semiHidden/>
    <w:unhideWhenUsed/>
    <w:qFormat/>
    <w:pPr>
      <w:snapToGrid w:val="0"/>
    </w:pPr>
    <w:rPr>
      <w:sz w:val="18"/>
    </w:rPr>
  </w:style>
  <w:style w:type="table" w:styleId="ac">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annotation reference"/>
    <w:basedOn w:val="a0"/>
    <w:uiPriority w:val="99"/>
    <w:semiHidden/>
    <w:unhideWhenUsed/>
    <w:qFormat/>
    <w:rPr>
      <w:sz w:val="21"/>
      <w:szCs w:val="21"/>
    </w:rPr>
  </w:style>
  <w:style w:type="character" w:styleId="af">
    <w:name w:val="footnote reference"/>
    <w:basedOn w:val="a0"/>
    <w:autoRedefine/>
    <w:uiPriority w:val="99"/>
    <w:semiHidden/>
    <w:unhideWhenUsed/>
    <w:qFormat/>
    <w:rPr>
      <w:vertAlign w:val="superscript"/>
    </w:rPr>
  </w:style>
  <w:style w:type="paragraph" w:customStyle="1" w:styleId="af0">
    <w:name w:val="段"/>
    <w:next w:val="a"/>
    <w:autoRedefine/>
    <w:qFormat/>
    <w:pPr>
      <w:autoSpaceDE w:val="0"/>
      <w:autoSpaceDN w:val="0"/>
      <w:ind w:firstLine="200"/>
      <w:jc w:val="both"/>
    </w:pPr>
    <w:rPr>
      <w:rFonts w:ascii="宋体"/>
      <w:sz w:val="21"/>
      <w:szCs w:val="22"/>
    </w:rPr>
  </w:style>
  <w:style w:type="table" w:customStyle="1" w:styleId="TableNormal">
    <w:name w:val="Table Normal"/>
    <w:autoRedefine/>
    <w:uiPriority w:val="2"/>
    <w:semiHidden/>
    <w:unhideWhenUsed/>
    <w:qFormat/>
    <w:tblPr>
      <w:tblCellMar>
        <w:top w:w="0" w:type="dxa"/>
        <w:left w:w="0" w:type="dxa"/>
        <w:bottom w:w="0" w:type="dxa"/>
        <w:right w:w="0" w:type="dxa"/>
      </w:tblCellMar>
    </w:tblPr>
  </w:style>
  <w:style w:type="paragraph" w:styleId="af1">
    <w:name w:val="List Paragraph"/>
    <w:basedOn w:val="a"/>
    <w:autoRedefine/>
    <w:uiPriority w:val="1"/>
    <w:qFormat/>
  </w:style>
  <w:style w:type="paragraph" w:customStyle="1" w:styleId="TableParagraph">
    <w:name w:val="Table Paragraph"/>
    <w:basedOn w:val="a"/>
    <w:autoRedefine/>
    <w:uiPriority w:val="1"/>
    <w:qFormat/>
  </w:style>
  <w:style w:type="paragraph" w:customStyle="1" w:styleId="Default">
    <w:name w:val="Default"/>
    <w:autoRedefine/>
    <w:qFormat/>
    <w:pPr>
      <w:widowControl w:val="0"/>
      <w:autoSpaceDE w:val="0"/>
      <w:autoSpaceDN w:val="0"/>
      <w:adjustRightInd w:val="0"/>
    </w:pPr>
    <w:rPr>
      <w:rFonts w:ascii="方正黑体_GBK" w:eastAsiaTheme="minorEastAsia" w:hAnsi="方正黑体_GBK" w:cs="方正黑体_GBK"/>
      <w:color w:val="000000"/>
      <w:sz w:val="24"/>
      <w:szCs w:val="24"/>
      <w:lang w:eastAsia="en-US"/>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customStyle="1" w:styleId="-">
    <w:name w:val="正文-闻政"/>
    <w:next w:val="a"/>
    <w:autoRedefine/>
    <w:qFormat/>
    <w:pPr>
      <w:spacing w:line="500" w:lineRule="exact"/>
      <w:ind w:firstLineChars="200" w:firstLine="200"/>
    </w:pPr>
    <w:rPr>
      <w:rFonts w:asciiTheme="minorHAnsi" w:eastAsia="仿宋_GB2312" w:hAnsiTheme="minorHAnsi" w:cstheme="minorBidi"/>
      <w:kern w:val="2"/>
      <w:sz w:val="28"/>
      <w:szCs w:val="22"/>
    </w:rPr>
  </w:style>
  <w:style w:type="paragraph" w:customStyle="1" w:styleId="5">
    <w:name w:val="闻政标题5"/>
    <w:basedOn w:val="a"/>
    <w:qFormat/>
    <w:pPr>
      <w:spacing w:before="120" w:after="60" w:line="500" w:lineRule="exact"/>
      <w:ind w:firstLineChars="200" w:firstLine="200"/>
    </w:pPr>
    <w:rPr>
      <w:rFonts w:eastAsia="仿宋_GB2312"/>
      <w:b/>
      <w:sz w:val="28"/>
      <w:szCs w:val="28"/>
    </w:rPr>
  </w:style>
  <w:style w:type="character" w:customStyle="1" w:styleId="a6">
    <w:name w:val="批注框文本 字符"/>
    <w:basedOn w:val="a0"/>
    <w:link w:val="a5"/>
    <w:uiPriority w:val="99"/>
    <w:semiHidden/>
    <w:qFormat/>
    <w:rPr>
      <w:rFonts w:asciiTheme="minorHAnsi" w:eastAsiaTheme="minorEastAsia" w:hAnsiTheme="minorHAnsi" w:cstheme="minorBidi"/>
      <w:sz w:val="18"/>
      <w:szCs w:val="18"/>
      <w:lang w:eastAsia="en-US"/>
    </w:r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61">
    <w:name w:val="font61"/>
    <w:basedOn w:val="a0"/>
    <w:qFormat/>
    <w:rPr>
      <w:rFonts w:ascii="Times New Roman" w:hAnsi="Times New Roman" w:cs="Times New Roman" w:hint="default"/>
      <w:color w:val="000000"/>
      <w:sz w:val="22"/>
      <w:szCs w:val="22"/>
      <w:u w:val="none"/>
    </w:rPr>
  </w:style>
  <w:style w:type="character" w:customStyle="1" w:styleId="font51">
    <w:name w:val="font51"/>
    <w:basedOn w:val="a0"/>
    <w:qFormat/>
    <w:rPr>
      <w:rFonts w:ascii="宋体" w:eastAsia="宋体" w:hAnsi="宋体" w:cs="宋体" w:hint="eastAsia"/>
      <w:color w:val="000000"/>
      <w:sz w:val="22"/>
      <w:szCs w:val="22"/>
      <w:u w:val="none"/>
    </w:rPr>
  </w:style>
  <w:style w:type="character" w:customStyle="1" w:styleId="font41">
    <w:name w:val="font4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319</Words>
  <Characters>1820</Characters>
  <Application>Microsoft Office Word</Application>
  <DocSecurity>0</DocSecurity>
  <Lines>15</Lines>
  <Paragraphs>4</Paragraphs>
  <ScaleCrop>false</ScaleCrop>
  <Company>Microsoft</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张肖军(拟稿)</dc:creator>
  <cp:lastModifiedBy>吴晓晨</cp:lastModifiedBy>
  <cp:revision>17</cp:revision>
  <cp:lastPrinted>2025-06-24T06:09:00Z</cp:lastPrinted>
  <dcterms:created xsi:type="dcterms:W3CDTF">2025-02-27T05:51:00Z</dcterms:created>
  <dcterms:modified xsi:type="dcterms:W3CDTF">2025-06-24T06:09:00Z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2052-12.1.0.20784</vt:lpwstr>
  </property>
  <property fmtid="{D5CDD505-2E9C-101B-9397-08002B2CF9AE}" pid="6" name="ICV">
    <vt:lpwstr>E791240E7B3A47C3B9A8B8729842CDA7_13</vt:lpwstr>
  </property>
  <property fmtid="{D5CDD505-2E9C-101B-9397-08002B2CF9AE}" pid="7" name="KSOTemplateDocerSaveRecord">
    <vt:lpwstr>eyJoZGlkIjoiZWRjNjJmNmVjNGMyOTk2YjRmYTkwYmVkNTgwMTg5NDQiLCJ1c2VySWQiOiI3ODUzMDc5MzAifQ==</vt:lpwstr>
  </property>
</Properties>
</file>