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42E38">
      <w:pPr>
        <w:spacing w:beforeLines="0" w:afterLines="0" w:line="560" w:lineRule="exact"/>
        <w:ind w:firstLine="0" w:firstLineChars="0"/>
        <w:jc w:val="center"/>
        <w:rPr>
          <w:rFonts w:ascii="Times New Roman" w:hAnsi="Times New Roman" w:eastAsia="方正小标宋_GBK" w:cs="Times New Roman"/>
          <w:spacing w:val="0"/>
          <w:w w:val="10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pacing w:val="0"/>
          <w:w w:val="100"/>
          <w:sz w:val="44"/>
          <w:szCs w:val="44"/>
          <w:lang w:eastAsia="zh-CN"/>
        </w:rPr>
        <w:t>苏州高新区重污染天气应急预案</w:t>
      </w:r>
    </w:p>
    <w:p w14:paraId="697AC4A1">
      <w:pPr>
        <w:spacing w:beforeLines="0" w:afterLines="0" w:line="560" w:lineRule="exact"/>
        <w:ind w:firstLine="0" w:firstLineChars="0"/>
        <w:jc w:val="center"/>
        <w:rPr>
          <w:rFonts w:hint="default" w:ascii="Times New Roman" w:hAnsi="Times New Roman" w:eastAsia="方正小标宋_GBK" w:cs="Times New Roman"/>
          <w:spacing w:val="0"/>
          <w:w w:val="10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pacing w:val="0"/>
          <w:w w:val="100"/>
          <w:sz w:val="44"/>
          <w:szCs w:val="44"/>
          <w:lang w:eastAsia="zh-CN"/>
        </w:rPr>
        <w:t>（征求意见稿）</w:t>
      </w:r>
    </w:p>
    <w:p w14:paraId="4DA5F4A4">
      <w:pPr>
        <w:spacing w:beforeLines="0" w:afterLines="0" w:line="560" w:lineRule="exact"/>
        <w:ind w:firstLine="0" w:firstLineChars="0"/>
        <w:jc w:val="center"/>
        <w:rPr>
          <w:rFonts w:hint="default" w:ascii="Times New Roman" w:hAnsi="Times New Roman" w:eastAsia="方正小标宋_GBK" w:cs="Times New Roman"/>
          <w:spacing w:val="0"/>
          <w:w w:val="100"/>
          <w:sz w:val="44"/>
          <w:szCs w:val="44"/>
          <w:lang w:eastAsia="zh-CN"/>
        </w:rPr>
      </w:pPr>
    </w:p>
    <w:p w14:paraId="2971A00A">
      <w:pPr>
        <w:spacing w:line="520" w:lineRule="exact"/>
        <w:jc w:val="center"/>
        <w:rPr>
          <w:rFonts w:ascii="Times New Roman" w:hAnsi="Times New Roman" w:eastAsia="黑体" w:cs="Times New Roman"/>
          <w:color w:val="auto"/>
          <w:kern w:val="0"/>
          <w:sz w:val="36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6"/>
          <w:szCs w:val="36"/>
          <w:highlight w:val="none"/>
        </w:rPr>
        <w:t>目</w:t>
      </w:r>
      <w:r>
        <w:rPr>
          <w:rFonts w:hint="eastAsia" w:ascii="Times New Roman" w:hAnsi="Times New Roman" w:eastAsia="黑体" w:cs="Times New Roman"/>
          <w:color w:val="auto"/>
          <w:kern w:val="0"/>
          <w:sz w:val="36"/>
          <w:szCs w:val="36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黑体" w:cs="Times New Roman"/>
          <w:color w:val="auto"/>
          <w:kern w:val="0"/>
          <w:sz w:val="36"/>
          <w:szCs w:val="36"/>
          <w:highlight w:val="none"/>
        </w:rPr>
        <w:t>录</w:t>
      </w:r>
    </w:p>
    <w:p w14:paraId="13B69A7C">
      <w:pPr>
        <w:spacing w:line="520" w:lineRule="exact"/>
        <w:jc w:val="center"/>
        <w:rPr>
          <w:rFonts w:ascii="Times New Roman" w:hAnsi="Times New Roman" w:eastAsia="黑体" w:cs="Times New Roman"/>
          <w:color w:val="auto"/>
          <w:kern w:val="0"/>
          <w:sz w:val="36"/>
          <w:szCs w:val="36"/>
          <w:highlight w:val="none"/>
        </w:rPr>
      </w:pPr>
    </w:p>
    <w:p w14:paraId="46F29BEF">
      <w:pPr>
        <w:spacing w:line="560" w:lineRule="exact"/>
        <w:jc w:val="left"/>
        <w:rPr>
          <w:rFonts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1  总则</w:t>
      </w:r>
    </w:p>
    <w:p w14:paraId="27BE452A">
      <w:pPr>
        <w:spacing w:line="560" w:lineRule="exact"/>
        <w:jc w:val="left"/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2  组织</w:t>
      </w:r>
      <w:r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eastAsia="zh-CN"/>
        </w:rPr>
        <w:t>架构</w:t>
      </w:r>
    </w:p>
    <w:p w14:paraId="29AC4A4E">
      <w:pPr>
        <w:spacing w:line="560" w:lineRule="exact"/>
        <w:ind w:firstLine="480" w:firstLineChars="150"/>
        <w:jc w:val="left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区级应对指挥机构</w:t>
      </w:r>
    </w:p>
    <w:p w14:paraId="4FA11670">
      <w:pPr>
        <w:spacing w:line="560" w:lineRule="exact"/>
        <w:ind w:firstLine="480" w:firstLineChars="150"/>
        <w:jc w:val="left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2.2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成员单位职责</w:t>
      </w:r>
    </w:p>
    <w:p w14:paraId="4B0FE251">
      <w:pPr>
        <w:spacing w:line="560" w:lineRule="exact"/>
        <w:jc w:val="left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 xml:space="preserve">3  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>预警</w:t>
      </w:r>
    </w:p>
    <w:p w14:paraId="2159BB3E">
      <w:pPr>
        <w:spacing w:line="560" w:lineRule="exact"/>
        <w:ind w:firstLine="480" w:firstLineChars="150"/>
        <w:jc w:val="left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3.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 预警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分级</w:t>
      </w:r>
    </w:p>
    <w:p w14:paraId="3B9B7AB1">
      <w:pPr>
        <w:spacing w:line="560" w:lineRule="exact"/>
        <w:ind w:firstLine="480" w:firstLineChars="150"/>
        <w:jc w:val="left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3.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预警发布</w:t>
      </w:r>
    </w:p>
    <w:p w14:paraId="4826C864">
      <w:pPr>
        <w:spacing w:line="560" w:lineRule="exact"/>
        <w:ind w:firstLine="480" w:firstLineChars="150"/>
        <w:jc w:val="left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3.3  预警调整与解除</w:t>
      </w:r>
    </w:p>
    <w:p w14:paraId="58157700">
      <w:pPr>
        <w:spacing w:line="560" w:lineRule="exact"/>
        <w:jc w:val="left"/>
        <w:rPr>
          <w:rFonts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4  响应</w:t>
      </w:r>
    </w:p>
    <w:p w14:paraId="107AFC31">
      <w:pPr>
        <w:spacing w:line="560" w:lineRule="exact"/>
        <w:ind w:firstLine="480" w:firstLineChars="150"/>
        <w:jc w:val="left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4.1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响应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分级</w:t>
      </w:r>
    </w:p>
    <w:p w14:paraId="49DFCE0E">
      <w:pPr>
        <w:spacing w:line="560" w:lineRule="exact"/>
        <w:ind w:firstLine="480" w:firstLineChars="150"/>
        <w:jc w:val="left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4.2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响应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要求</w:t>
      </w:r>
    </w:p>
    <w:p w14:paraId="6E30DD61">
      <w:pPr>
        <w:spacing w:line="560" w:lineRule="exact"/>
        <w:ind w:firstLine="480" w:firstLineChars="150"/>
        <w:jc w:val="left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4.3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响应调整</w:t>
      </w:r>
    </w:p>
    <w:p w14:paraId="102198E6">
      <w:pPr>
        <w:spacing w:line="560" w:lineRule="exact"/>
        <w:jc w:val="left"/>
        <w:rPr>
          <w:rFonts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 xml:space="preserve">  附则</w:t>
      </w:r>
    </w:p>
    <w:p w14:paraId="66CA1BA8">
      <w:pPr>
        <w:spacing w:line="560" w:lineRule="exact"/>
        <w:ind w:firstLine="480" w:firstLineChars="150"/>
        <w:jc w:val="left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.1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其他要求</w:t>
      </w:r>
    </w:p>
    <w:p w14:paraId="47C6710B">
      <w:pPr>
        <w:spacing w:line="560" w:lineRule="exact"/>
        <w:ind w:firstLine="480" w:firstLineChars="150"/>
        <w:jc w:val="left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5.2   预案修订</w:t>
      </w:r>
    </w:p>
    <w:p w14:paraId="42CAC32F">
      <w:pPr>
        <w:spacing w:line="560" w:lineRule="exact"/>
        <w:ind w:firstLine="480" w:firstLineChars="150"/>
        <w:jc w:val="left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5.3   预案解释部门</w:t>
      </w:r>
    </w:p>
    <w:p w14:paraId="0D5DFDBA">
      <w:pPr>
        <w:spacing w:line="560" w:lineRule="exact"/>
        <w:ind w:firstLine="480" w:firstLineChars="150"/>
        <w:jc w:val="left"/>
        <w:rPr>
          <w:rFonts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5.4   预案实施时间</w:t>
      </w:r>
    </w:p>
    <w:p w14:paraId="5B48FA04">
      <w:pPr>
        <w:spacing w:line="520" w:lineRule="exact"/>
        <w:rPr>
          <w:rFonts w:hint="default" w:ascii="Times New Roman" w:hAnsi="Times New Roman" w:eastAsia="黑体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</w:pPr>
    </w:p>
    <w:p w14:paraId="6A70C7E3">
      <w:pPr>
        <w:ind w:firstLine="480" w:firstLineChars="150"/>
        <w:rPr>
          <w:rFonts w:hint="default" w:ascii="Times New Roman" w:hAnsi="Times New Roman" w:eastAsia="黑体" w:cs="Times New Roman"/>
          <w:spacing w:val="2"/>
          <w:sz w:val="31"/>
          <w:szCs w:val="31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苏州高新区重污染天气应对处置工作成员单位职责分工</w:t>
      </w:r>
    </w:p>
    <w:p w14:paraId="52E21F2A">
      <w:pPr>
        <w:pStyle w:val="3"/>
        <w:spacing w:before="0" w:beforeLines="0" w:after="0" w:afterLines="0" w:line="560" w:lineRule="exact"/>
        <w:ind w:left="0" w:firstLine="628" w:firstLineChars="200"/>
        <w:rPr>
          <w:rFonts w:hint="default" w:ascii="Times New Roman" w:hAnsi="Times New Roman" w:eastAsia="黑体" w:cs="Times New Roman"/>
          <w:spacing w:val="2"/>
          <w:sz w:val="31"/>
          <w:szCs w:val="31"/>
          <w:lang w:eastAsia="zh-CN"/>
        </w:rPr>
        <w:sectPr>
          <w:footerReference r:id="rId3" w:type="default"/>
          <w:pgSz w:w="11900" w:h="17040"/>
          <w:pgMar w:top="1448" w:right="1445" w:bottom="1737" w:left="1559" w:header="0" w:footer="143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</w:sectPr>
      </w:pPr>
    </w:p>
    <w:p w14:paraId="0C926054">
      <w:pPr>
        <w:pStyle w:val="3"/>
        <w:spacing w:before="0" w:beforeLines="0" w:after="0" w:afterLines="0" w:line="560" w:lineRule="exact"/>
        <w:ind w:left="0" w:firstLine="628" w:firstLineChars="200"/>
        <w:rPr>
          <w:rFonts w:ascii="Times New Roman" w:hAnsi="Times New Roman" w:eastAsia="黑体" w:cs="Times New Roman"/>
          <w:sz w:val="31"/>
          <w:szCs w:val="31"/>
          <w:lang w:eastAsia="zh-CN"/>
        </w:rPr>
      </w:pPr>
      <w:r>
        <w:rPr>
          <w:rFonts w:hint="default" w:ascii="Times New Roman" w:hAnsi="Times New Roman" w:eastAsia="黑体" w:cs="Times New Roman"/>
          <w:spacing w:val="2"/>
          <w:sz w:val="31"/>
          <w:szCs w:val="31"/>
          <w:lang w:eastAsia="zh-CN"/>
        </w:rPr>
        <w:t>1</w:t>
      </w:r>
      <w:r>
        <w:rPr>
          <w:rFonts w:hint="default" w:ascii="Times New Roman" w:hAnsi="Times New Roman" w:eastAsia="黑体" w:cs="Times New Roman"/>
          <w:spacing w:val="21"/>
          <w:sz w:val="31"/>
          <w:szCs w:val="31"/>
          <w:lang w:eastAsia="zh-CN"/>
        </w:rPr>
        <w:t>.</w:t>
      </w:r>
      <w:r>
        <w:rPr>
          <w:rFonts w:hint="default" w:ascii="Times New Roman" w:hAnsi="Times New Roman" w:eastAsia="黑体" w:cs="Times New Roman"/>
          <w:spacing w:val="2"/>
          <w:sz w:val="31"/>
          <w:szCs w:val="31"/>
          <w:lang w:eastAsia="zh-CN"/>
        </w:rPr>
        <w:t>总则</w:t>
      </w:r>
    </w:p>
    <w:p w14:paraId="3A875506">
      <w:pPr>
        <w:widowControl w:val="0"/>
        <w:kinsoku/>
        <w:topLinePunct/>
        <w:autoSpaceDE/>
        <w:spacing w:beforeLines="0" w:afterLines="0" w:line="560" w:lineRule="exact"/>
        <w:ind w:firstLine="584" w:firstLineChars="200"/>
        <w:jc w:val="both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依据《中华人民共和国生态环境法典》《中华人民共和国突发事件应对法</w:t>
      </w:r>
      <w:r>
        <w:rPr>
          <w:rFonts w:hint="default" w:ascii="Times New Roman" w:hAnsi="Times New Roman" w:eastAsia="仿宋_GB2312" w:cs="Times New Roman"/>
          <w:spacing w:val="-15"/>
          <w:sz w:val="32"/>
          <w:szCs w:val="32"/>
          <w:lang w:eastAsia="zh-CN"/>
        </w:rPr>
        <w:t>》《江苏省大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气污染防治条例》《江苏省实施〈中华人民共和</w:t>
      </w:r>
      <w:r>
        <w:rPr>
          <w:rFonts w:hint="default" w:ascii="Times New Roman" w:hAnsi="Times New Roman" w:eastAsia="仿宋_GB2312" w:cs="Times New Roman"/>
          <w:spacing w:val="-15"/>
          <w:sz w:val="32"/>
          <w:szCs w:val="32"/>
          <w:lang w:eastAsia="zh-CN"/>
        </w:rPr>
        <w:t>国突发事件应对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法〉办法》《江苏省重污染天气应急预案》《生</w:t>
      </w:r>
      <w:r>
        <w:rPr>
          <w:rFonts w:hint="default" w:ascii="Times New Roman" w:hAnsi="Times New Roman" w:eastAsia="仿宋_GB2312" w:cs="Times New Roman"/>
          <w:spacing w:val="-15"/>
          <w:sz w:val="32"/>
          <w:szCs w:val="32"/>
          <w:lang w:eastAsia="zh-CN"/>
        </w:rPr>
        <w:t>态环境部关于进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一步优化重污染天气应对机制的指导意见》</w:t>
      </w:r>
      <w:r>
        <w:rPr>
          <w:rFonts w:hint="default" w:ascii="Times New Roman" w:hAnsi="Times New Roman" w:eastAsia="仿宋_GB2312" w:cs="Times New Roman"/>
          <w:spacing w:val="-15"/>
          <w:sz w:val="32"/>
          <w:szCs w:val="32"/>
          <w:lang w:eastAsia="zh-CN"/>
        </w:rPr>
        <w:t>《长三角区域重污染</w:t>
      </w:r>
      <w:r>
        <w:rPr>
          <w:rFonts w:hint="default" w:ascii="Times New Roman" w:hAnsi="Times New Roman" w:eastAsia="仿宋_GB2312" w:cs="Times New Roman"/>
          <w:spacing w:val="-13"/>
          <w:sz w:val="32"/>
          <w:szCs w:val="32"/>
          <w:lang w:eastAsia="zh-CN"/>
        </w:rPr>
        <w:t>天气预警应急联动方案》《生态环境部办公厅关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于印发〈重污染</w:t>
      </w:r>
      <w:r>
        <w:rPr>
          <w:rFonts w:hint="default" w:ascii="Times New Roman" w:hAnsi="Times New Roman" w:eastAsia="仿宋_GB2312" w:cs="Times New Roman"/>
          <w:spacing w:val="-2"/>
          <w:sz w:val="32"/>
          <w:szCs w:val="32"/>
          <w:lang w:eastAsia="zh-CN"/>
        </w:rPr>
        <w:t>天气重点行业应急减排措施制定技术指南</w:t>
      </w:r>
      <w:r>
        <w:rPr>
          <w:rFonts w:hint="eastAsia" w:ascii="Times New Roman" w:hAnsi="Times New Roman" w:eastAsia="仿宋_GB2312" w:cs="Times New Roman"/>
          <w:spacing w:val="-2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2"/>
          <w:sz w:val="32"/>
          <w:szCs w:val="32"/>
          <w:lang w:eastAsia="zh-CN"/>
        </w:rPr>
        <w:t>2020年修订版</w:t>
      </w:r>
      <w:r>
        <w:rPr>
          <w:rFonts w:hint="eastAsia" w:ascii="Times New Roman" w:hAnsi="Times New Roman" w:eastAsia="仿宋_GB2312" w:cs="Times New Roman"/>
          <w:spacing w:val="-2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-2"/>
          <w:sz w:val="32"/>
          <w:szCs w:val="32"/>
          <w:lang w:eastAsia="zh-CN"/>
        </w:rPr>
        <w:t>〉的</w:t>
      </w:r>
      <w:r>
        <w:rPr>
          <w:rFonts w:hint="default" w:ascii="Times New Roman" w:hAnsi="Times New Roman" w:eastAsia="仿宋_GB2312" w:cs="Times New Roman"/>
          <w:spacing w:val="-15"/>
          <w:sz w:val="32"/>
          <w:szCs w:val="32"/>
          <w:lang w:eastAsia="zh-CN"/>
        </w:rPr>
        <w:t>函》《生态环境部办公厅关于印发〈重污染天气重点行业绩效分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级及减排措施〉补充说明的通知》《生态环境部办公</w:t>
      </w:r>
      <w:r>
        <w:rPr>
          <w:rFonts w:hint="default" w:ascii="Times New Roman" w:hAnsi="Times New Roman" w:eastAsia="仿宋_GB2312" w:cs="Times New Roman"/>
          <w:spacing w:val="-15"/>
          <w:sz w:val="32"/>
          <w:szCs w:val="32"/>
          <w:lang w:eastAsia="zh-CN"/>
        </w:rPr>
        <w:t>厅关于印发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&lt;重污染天气应急减排清单编制技术指南&gt;的通知》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val="en-US" w:eastAsia="zh-CN"/>
        </w:rPr>
        <w:t>苏州市突发环境事件应急预案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《苏州市重污染天气应急预案》等相关法律</w:t>
      </w:r>
      <w:r>
        <w:rPr>
          <w:rFonts w:hint="default" w:ascii="Times New Roman" w:hAnsi="Times New Roman" w:eastAsia="仿宋_GB2312" w:cs="Times New Roman"/>
          <w:spacing w:val="-16"/>
          <w:sz w:val="32"/>
          <w:szCs w:val="32"/>
          <w:lang w:eastAsia="zh-CN"/>
        </w:rPr>
        <w:t>法规和政策文件，结合我区实际，制定本预案。</w:t>
      </w:r>
    </w:p>
    <w:p w14:paraId="743850AD">
      <w:pPr>
        <w:spacing w:beforeLines="0" w:afterLines="0" w:line="560" w:lineRule="exact"/>
        <w:ind w:right="0" w:firstLine="584" w:firstLineChars="200"/>
        <w:jc w:val="both"/>
        <w:rPr>
          <w:rFonts w:ascii="Times New Roman" w:hAnsi="Times New Roman" w:eastAsia="仿宋_GB2312" w:cs="Times New Roman"/>
          <w:spacing w:val="-15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本预案统领指导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val="en-US" w:eastAsia="zh-CN"/>
        </w:rPr>
        <w:t>苏州高新区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重污染天气应对工作，适用于高新区行政区域内的重污染天气应对工作。对不同污染物造</w:t>
      </w:r>
      <w:r>
        <w:rPr>
          <w:rFonts w:hint="default" w:ascii="Times New Roman" w:hAnsi="Times New Roman" w:eastAsia="仿宋_GB2312" w:cs="Times New Roman"/>
          <w:spacing w:val="-15"/>
          <w:sz w:val="32"/>
          <w:szCs w:val="32"/>
          <w:lang w:eastAsia="zh-CN"/>
        </w:rPr>
        <w:t>成的重污染天气，遵照《江苏省重污染天气应急预案》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《苏州市重污染天气应急预案》</w:t>
      </w:r>
      <w:r>
        <w:rPr>
          <w:rFonts w:hint="default" w:ascii="Times New Roman" w:hAnsi="Times New Roman" w:eastAsia="仿宋_GB2312" w:cs="Times New Roman"/>
          <w:spacing w:val="-15"/>
          <w:sz w:val="32"/>
          <w:szCs w:val="32"/>
          <w:lang w:eastAsia="zh-CN"/>
        </w:rPr>
        <w:t>要求实施差异化应对。</w:t>
      </w:r>
    </w:p>
    <w:p w14:paraId="2D152728">
      <w:pPr>
        <w:pStyle w:val="3"/>
        <w:spacing w:beforeLines="0" w:afterLines="0" w:line="560" w:lineRule="exact"/>
        <w:ind w:firstLine="580" w:firstLineChars="200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5"/>
          <w:sz w:val="32"/>
          <w:szCs w:val="32"/>
          <w:lang w:eastAsia="zh-CN"/>
        </w:rPr>
        <w:t>苏州高新区重污染天气应对预案体系包括本预案、区有关部门重</w:t>
      </w:r>
      <w:r>
        <w:rPr>
          <w:rFonts w:hint="default" w:ascii="Times New Roman" w:hAnsi="Times New Roman" w:eastAsia="仿宋_GB2312" w:cs="Times New Roman"/>
          <w:spacing w:val="9"/>
          <w:sz w:val="32"/>
          <w:szCs w:val="32"/>
          <w:lang w:eastAsia="zh-CN"/>
        </w:rPr>
        <w:t>污染天气应对保障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9"/>
          <w:sz w:val="32"/>
          <w:szCs w:val="32"/>
          <w:lang w:eastAsia="zh-CN"/>
        </w:rPr>
        <w:t>或实施，下同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9"/>
          <w:sz w:val="32"/>
          <w:szCs w:val="32"/>
          <w:lang w:eastAsia="zh-CN"/>
        </w:rPr>
        <w:t>方案、</w:t>
      </w:r>
      <w:r>
        <w:rPr>
          <w:rFonts w:hint="default" w:ascii="Times New Roman" w:hAnsi="Times New Roman" w:eastAsia="仿宋_GB2312" w:cs="Times New Roman"/>
          <w:spacing w:val="-8"/>
          <w:sz w:val="32"/>
          <w:szCs w:val="32"/>
          <w:lang w:eastAsia="zh-CN"/>
        </w:rPr>
        <w:t>企事业单位重污染天气应对保障方案</w:t>
      </w:r>
      <w:r>
        <w:rPr>
          <w:rFonts w:hint="eastAsia" w:ascii="Times New Roman" w:hAnsi="Times New Roman" w:eastAsia="仿宋_GB2312" w:cs="Times New Roman"/>
          <w:spacing w:val="-8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8"/>
          <w:sz w:val="32"/>
          <w:szCs w:val="32"/>
          <w:lang w:eastAsia="zh-CN"/>
        </w:rPr>
        <w:t>以下</w:t>
      </w:r>
      <w:r>
        <w:rPr>
          <w:rFonts w:hint="default" w:ascii="Times New Roman" w:hAnsi="Times New Roman" w:eastAsia="仿宋_GB2312" w:cs="Times New Roman"/>
          <w:spacing w:val="-9"/>
          <w:sz w:val="32"/>
          <w:szCs w:val="32"/>
          <w:lang w:eastAsia="zh-CN"/>
        </w:rPr>
        <w:t>简称“一厂一策”</w:t>
      </w:r>
      <w:r>
        <w:rPr>
          <w:rFonts w:hint="eastAsia" w:ascii="Times New Roman" w:hAnsi="Times New Roman" w:eastAsia="仿宋_GB2312" w:cs="Times New Roman"/>
          <w:spacing w:val="-8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-9"/>
          <w:sz w:val="32"/>
          <w:szCs w:val="32"/>
          <w:lang w:eastAsia="zh-CN"/>
        </w:rPr>
        <w:t>、重大活动重污染天气应对保障方案等。</w:t>
      </w:r>
    </w:p>
    <w:p w14:paraId="2BEBDDD5">
      <w:pPr>
        <w:pStyle w:val="3"/>
        <w:spacing w:before="0" w:beforeLines="0" w:after="0" w:afterLines="0" w:line="560" w:lineRule="exact"/>
        <w:ind w:left="0" w:firstLine="628" w:firstLineChars="200"/>
        <w:rPr>
          <w:rFonts w:ascii="Times New Roman" w:hAnsi="Times New Roman" w:eastAsia="黑体" w:cs="Times New Roman"/>
          <w:spacing w:val="2"/>
          <w:sz w:val="31"/>
          <w:szCs w:val="31"/>
          <w:lang w:eastAsia="zh-CN"/>
        </w:rPr>
      </w:pPr>
      <w:r>
        <w:rPr>
          <w:rFonts w:hint="default" w:ascii="Times New Roman" w:hAnsi="Times New Roman" w:eastAsia="黑体" w:cs="Times New Roman"/>
          <w:spacing w:val="2"/>
          <w:sz w:val="31"/>
          <w:szCs w:val="31"/>
          <w:lang w:eastAsia="zh-CN"/>
        </w:rPr>
        <w:t>2.组织架构</w:t>
      </w:r>
    </w:p>
    <w:p w14:paraId="351E442B">
      <w:pPr>
        <w:pStyle w:val="3"/>
        <w:spacing w:before="0" w:beforeLines="0" w:after="0" w:afterLines="0" w:line="560" w:lineRule="exact"/>
        <w:ind w:left="0" w:firstLine="628" w:firstLineChars="200"/>
        <w:rPr>
          <w:rFonts w:ascii="Times New Roman" w:hAnsi="Times New Roman" w:eastAsia="楷体_GB2312" w:cs="Times New Roman"/>
          <w:spacing w:val="2"/>
          <w:sz w:val="31"/>
          <w:szCs w:val="31"/>
          <w:lang w:eastAsia="zh-CN"/>
        </w:rPr>
      </w:pPr>
      <w:r>
        <w:rPr>
          <w:rFonts w:hint="default" w:ascii="Times New Roman" w:hAnsi="Times New Roman" w:eastAsia="楷体_GB2312" w:cs="Times New Roman"/>
          <w:spacing w:val="2"/>
          <w:sz w:val="31"/>
          <w:szCs w:val="31"/>
          <w:lang w:eastAsia="zh-CN"/>
        </w:rPr>
        <w:t>2.1区级应对指挥机构</w:t>
      </w:r>
    </w:p>
    <w:p w14:paraId="21C396DF">
      <w:pPr>
        <w:spacing w:beforeLines="0" w:afterLines="0" w:line="560" w:lineRule="exact"/>
        <w:ind w:right="0" w:firstLine="584" w:firstLineChars="200"/>
        <w:jc w:val="both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区深入打好污染防治攻坚战和太湖地区保护发展委员会（简称区污防和太保委员会）为苏州高新区重污染天气应对指挥机构，负责统筹协调、组织指挥、宣传发动和督促落实全区重污染天气应对工作的重大事项。</w:t>
      </w:r>
    </w:p>
    <w:p w14:paraId="553077D0">
      <w:pPr>
        <w:spacing w:beforeLines="0" w:afterLines="0" w:line="560" w:lineRule="exact"/>
        <w:ind w:right="0" w:firstLine="584" w:firstLineChars="200"/>
        <w:jc w:val="both"/>
        <w:rPr>
          <w:rFonts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区深入打好污染防治攻坚战和太湖地区保护发展委员会办公室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简称区污防和太保办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承担重污染天气应对指挥日常工作，贯彻落实重污染天气应对决策部署，组织各成员单位制修订本部门重污染天气应对保障方案，组织开展重污染天气应对处置工作，指导督促各成员单位落实重污染天气应对管控措施，落实江苏省、苏州市相关要求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val="en-US" w:eastAsia="zh-CN"/>
        </w:rPr>
        <w:t>配合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长三角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val="en-US" w:eastAsia="zh-CN"/>
        </w:rPr>
        <w:t>相关机构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开展重污染天气区域联动，做好新闻和舆情处置工作，汇总并上报重污染天气应对落实情况，承办区污防和太保委员会交办的其他重污染天气应对相关事项。</w:t>
      </w:r>
    </w:p>
    <w:p w14:paraId="56F1E3B7">
      <w:pPr>
        <w:pStyle w:val="3"/>
        <w:spacing w:before="0" w:beforeLines="0" w:after="0" w:afterLines="0" w:line="560" w:lineRule="exact"/>
        <w:ind w:left="0" w:firstLine="640" w:firstLineChars="200"/>
        <w:rPr>
          <w:rFonts w:ascii="Times New Roman" w:hAnsi="Times New Roman" w:eastAsia="楷体" w:cs="Times New Roman"/>
          <w:spacing w:val="5"/>
          <w:sz w:val="31"/>
          <w:szCs w:val="31"/>
          <w:lang w:eastAsia="zh-CN"/>
        </w:rPr>
      </w:pPr>
      <w:r>
        <w:rPr>
          <w:rFonts w:ascii="Times New Roman" w:hAnsi="Times New Roman" w:eastAsia="楷体" w:cs="Times New Roman"/>
          <w:spacing w:val="5"/>
          <w:sz w:val="31"/>
          <w:szCs w:val="31"/>
          <w:lang w:eastAsia="zh-CN"/>
        </w:rPr>
        <w:t>2.2成员单位职责</w:t>
      </w:r>
    </w:p>
    <w:p w14:paraId="79F82B69">
      <w:pPr>
        <w:spacing w:beforeLines="0" w:afterLines="0" w:line="560" w:lineRule="exact"/>
        <w:ind w:right="0" w:firstLine="584" w:firstLineChars="200"/>
        <w:jc w:val="both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各成员单位负责制修订本部门重污染天气应对保障方案，指导督促各乡镇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街道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人民政府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办事处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或有关单位落实重污染天气应对工作，对落实情况开展监督检查，及时汇总落实情况并向区污防和太保办报告，完成其他重污染天气应对相关工作事项。区生态环境部门会同经发部门制修订固定源减排清单，住房城乡建设、城市管理、城乡、资规等部门负责制修订主管范围内施工扬尘源减排清单。</w:t>
      </w:r>
    </w:p>
    <w:p w14:paraId="53F31A38">
      <w:pPr>
        <w:pStyle w:val="3"/>
        <w:spacing w:beforeLines="0" w:afterLines="0" w:line="560" w:lineRule="exact"/>
        <w:ind w:left="0" w:firstLine="628" w:firstLineChars="200"/>
        <w:rPr>
          <w:rFonts w:ascii="Times New Roman" w:hAnsi="Times New Roman" w:eastAsia="黑体" w:cs="Times New Roman"/>
          <w:spacing w:val="2"/>
          <w:sz w:val="31"/>
          <w:szCs w:val="31"/>
          <w:lang w:eastAsia="zh-CN"/>
        </w:rPr>
      </w:pPr>
      <w:r>
        <w:rPr>
          <w:rFonts w:ascii="Times New Roman" w:hAnsi="Times New Roman" w:eastAsia="黑体" w:cs="Times New Roman"/>
          <w:spacing w:val="2"/>
          <w:sz w:val="31"/>
          <w:szCs w:val="31"/>
          <w:lang w:eastAsia="zh-CN"/>
        </w:rPr>
        <w:t>3.预警</w:t>
      </w:r>
    </w:p>
    <w:p w14:paraId="78A961A3">
      <w:pPr>
        <w:pStyle w:val="3"/>
        <w:spacing w:before="0" w:beforeLines="0" w:after="0" w:afterLines="0" w:line="560" w:lineRule="exact"/>
        <w:ind w:left="0" w:firstLine="640" w:firstLineChars="200"/>
        <w:rPr>
          <w:rFonts w:ascii="Times New Roman" w:hAnsi="Times New Roman" w:eastAsia="楷体" w:cs="Times New Roman"/>
          <w:spacing w:val="5"/>
          <w:sz w:val="31"/>
          <w:szCs w:val="31"/>
          <w:lang w:eastAsia="zh-CN"/>
        </w:rPr>
      </w:pPr>
      <w:r>
        <w:rPr>
          <w:rFonts w:ascii="Times New Roman" w:hAnsi="Times New Roman" w:eastAsia="楷体" w:cs="Times New Roman"/>
          <w:spacing w:val="5"/>
          <w:sz w:val="31"/>
          <w:szCs w:val="31"/>
          <w:lang w:eastAsia="zh-CN"/>
        </w:rPr>
        <w:t>3.1预警分级</w:t>
      </w:r>
    </w:p>
    <w:p w14:paraId="3DB43E49">
      <w:pPr>
        <w:spacing w:beforeLines="0" w:afterLines="0" w:line="560" w:lineRule="exact"/>
        <w:ind w:right="0" w:firstLine="584" w:firstLineChars="200"/>
        <w:jc w:val="both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根据生态环境部《关于进一步优化重污染天气应对机制的指 导意见》《江苏省重污染天气应急预案》《苏州市重污染天气应急预案》等规定要求划分预警等级，由轻到重依次为黄色预警、橙色预警、红色预警。</w:t>
      </w:r>
    </w:p>
    <w:p w14:paraId="142D1D1A">
      <w:pPr>
        <w:pStyle w:val="3"/>
        <w:spacing w:before="0" w:beforeLines="0" w:after="0" w:afterLines="0" w:line="560" w:lineRule="exact"/>
        <w:ind w:left="0" w:firstLine="640" w:firstLineChars="200"/>
        <w:rPr>
          <w:rFonts w:ascii="Times New Roman" w:hAnsi="Times New Roman" w:eastAsia="楷体" w:cs="Times New Roman"/>
          <w:spacing w:val="5"/>
          <w:sz w:val="31"/>
          <w:szCs w:val="31"/>
          <w:lang w:eastAsia="zh-CN"/>
        </w:rPr>
      </w:pPr>
      <w:r>
        <w:rPr>
          <w:rFonts w:ascii="Times New Roman" w:hAnsi="Times New Roman" w:eastAsia="楷体" w:cs="Times New Roman"/>
          <w:spacing w:val="5"/>
          <w:sz w:val="31"/>
          <w:szCs w:val="31"/>
          <w:lang w:eastAsia="zh-CN"/>
        </w:rPr>
        <w:t>3.</w:t>
      </w:r>
      <w:r>
        <w:rPr>
          <w:rFonts w:hint="eastAsia" w:ascii="Times New Roman" w:hAnsi="Times New Roman" w:eastAsia="楷体" w:cs="Times New Roman"/>
          <w:spacing w:val="5"/>
          <w:sz w:val="31"/>
          <w:szCs w:val="31"/>
          <w:lang w:val="en-US" w:eastAsia="zh-CN"/>
        </w:rPr>
        <w:t>2</w:t>
      </w:r>
      <w:r>
        <w:rPr>
          <w:rFonts w:ascii="Times New Roman" w:hAnsi="Times New Roman" w:eastAsia="楷体" w:cs="Times New Roman"/>
          <w:spacing w:val="5"/>
          <w:sz w:val="31"/>
          <w:szCs w:val="31"/>
          <w:lang w:eastAsia="zh-CN"/>
        </w:rPr>
        <w:t>预警发布</w:t>
      </w:r>
    </w:p>
    <w:p w14:paraId="4B7D94A1">
      <w:pPr>
        <w:spacing w:beforeLines="0" w:afterLines="0" w:line="560" w:lineRule="exact"/>
        <w:ind w:right="0" w:firstLine="584" w:firstLineChars="200"/>
        <w:jc w:val="both"/>
        <w:rPr>
          <w:rFonts w:ascii="Times New Roman" w:hAnsi="Times New Roman" w:eastAsia="仿宋_GB2312" w:cs="Times New Roman"/>
          <w:spacing w:val="-14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highlight w:val="none"/>
          <w:lang w:eastAsia="zh-CN"/>
        </w:rPr>
        <w:t>区污防和太保办在接到市污防和太报办发送的预警信息后，应在预警启动时间之前，将预警信息发送至各</w:t>
      </w:r>
      <m:oMath>
        <m:r>
          <m:rPr>
            <m:sty m:val="p"/>
          </m:rPr>
          <w:rPr>
            <w:rFonts w:hint="default" w:ascii="Times New Roman" w:hAnsi="Times New Roman" w:eastAsia="仿宋_GB2312" w:cs="Times New Roman"/>
            <w:spacing w:val="-14"/>
            <w:sz w:val="32"/>
            <w:szCs w:val="32"/>
            <w:highlight w:val="none"/>
            <w:lang w:eastAsia="zh-CN"/>
          </w:rPr>
          <m:t>乡</m:t>
        </m:r>
      </m:oMath>
      <w:r>
        <w:rPr>
          <w:rFonts w:hint="default" w:ascii="Times New Roman" w:hAnsi="Times New Roman" w:eastAsia="仿宋_GB2312" w:cs="Times New Roman"/>
          <w:spacing w:val="-14"/>
          <w:sz w:val="32"/>
          <w:szCs w:val="32"/>
          <w:highlight w:val="none"/>
          <w:lang w:eastAsia="zh-CN"/>
        </w:rPr>
        <w:t>镇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highlight w:val="none"/>
          <w:lang w:eastAsia="zh-CN"/>
        </w:rPr>
        <w:t>街道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highlight w:val="none"/>
          <w:lang w:eastAsia="zh-CN"/>
        </w:rPr>
        <w:t>人民政府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highlight w:val="none"/>
          <w:lang w:eastAsia="zh-CN"/>
        </w:rPr>
        <w:t>办事处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highlight w:val="none"/>
          <w:lang w:eastAsia="zh-CN"/>
        </w:rPr>
        <w:t>和负有职责的区级成员单位。</w:t>
      </w:r>
    </w:p>
    <w:p w14:paraId="520DAFE0">
      <w:pPr>
        <w:pStyle w:val="3"/>
        <w:spacing w:before="0" w:beforeLines="0" w:after="0" w:afterLines="0" w:line="560" w:lineRule="exact"/>
        <w:ind w:left="0" w:firstLine="640" w:firstLineChars="200"/>
        <w:rPr>
          <w:rFonts w:ascii="Times New Roman" w:hAnsi="Times New Roman" w:eastAsia="楷体" w:cs="Times New Roman"/>
          <w:spacing w:val="5"/>
          <w:sz w:val="31"/>
          <w:szCs w:val="31"/>
          <w:lang w:eastAsia="zh-CN"/>
        </w:rPr>
      </w:pPr>
      <w:r>
        <w:rPr>
          <w:rFonts w:ascii="Times New Roman" w:hAnsi="Times New Roman" w:eastAsia="楷体" w:cs="Times New Roman"/>
          <w:spacing w:val="5"/>
          <w:sz w:val="31"/>
          <w:szCs w:val="31"/>
          <w:lang w:eastAsia="zh-CN"/>
        </w:rPr>
        <w:t>3.</w:t>
      </w:r>
      <w:r>
        <w:rPr>
          <w:rFonts w:hint="eastAsia" w:ascii="Times New Roman" w:hAnsi="Times New Roman" w:eastAsia="楷体" w:cs="Times New Roman"/>
          <w:spacing w:val="5"/>
          <w:sz w:val="31"/>
          <w:szCs w:val="31"/>
          <w:lang w:val="en-US" w:eastAsia="zh-CN"/>
        </w:rPr>
        <w:t>3</w:t>
      </w:r>
      <w:r>
        <w:rPr>
          <w:rFonts w:ascii="Times New Roman" w:hAnsi="Times New Roman" w:eastAsia="楷体" w:cs="Times New Roman"/>
          <w:spacing w:val="5"/>
          <w:sz w:val="31"/>
          <w:szCs w:val="31"/>
          <w:lang w:eastAsia="zh-CN"/>
        </w:rPr>
        <w:t>预警调整与解除</w:t>
      </w:r>
    </w:p>
    <w:p w14:paraId="52FB1042">
      <w:pPr>
        <w:spacing w:beforeLines="0" w:afterLines="0" w:line="560" w:lineRule="exact"/>
        <w:ind w:right="0" w:firstLine="584" w:firstLineChars="200"/>
        <w:jc w:val="both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highlight w:val="none"/>
          <w:lang w:eastAsia="zh-CN"/>
        </w:rPr>
        <w:t>在接到市污防和太报办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highlight w:val="none"/>
          <w:lang w:val="en-US" w:eastAsia="zh-CN"/>
        </w:rPr>
        <w:t>发布的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预警等级调整或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val="en-US" w:eastAsia="zh-CN"/>
        </w:rPr>
        <w:t>预警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解除信息时，及时按照指令要求调整预警等级或解除应对响应。</w:t>
      </w:r>
    </w:p>
    <w:p w14:paraId="0786A8B8">
      <w:pPr>
        <w:pStyle w:val="3"/>
        <w:spacing w:beforeLines="0" w:afterLines="0" w:line="560" w:lineRule="exact"/>
        <w:ind w:left="0" w:firstLine="636" w:firstLineChars="200"/>
        <w:rPr>
          <w:rFonts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cs="Times New Roman"/>
          <w:spacing w:val="-1"/>
          <w:sz w:val="32"/>
          <w:szCs w:val="32"/>
          <w:lang w:eastAsia="zh-CN"/>
        </w:rPr>
        <w:t>4</w:t>
      </w:r>
      <w:r>
        <w:rPr>
          <w:rFonts w:hint="default" w:ascii="Times New Roman" w:hAnsi="Times New Roman" w:eastAsia="宋体" w:cs="Times New Roman"/>
          <w:spacing w:val="16"/>
          <w:sz w:val="32"/>
          <w:szCs w:val="32"/>
          <w:lang w:eastAsia="zh-CN"/>
        </w:rPr>
        <w:t>.</w:t>
      </w:r>
      <w:r>
        <w:rPr>
          <w:rFonts w:ascii="Times New Roman" w:hAnsi="Times New Roman" w:eastAsia="黑体" w:cs="Times New Roman"/>
          <w:spacing w:val="-1"/>
          <w:sz w:val="32"/>
          <w:szCs w:val="32"/>
          <w:lang w:eastAsia="zh-CN"/>
        </w:rPr>
        <w:t>响应</w:t>
      </w:r>
    </w:p>
    <w:p w14:paraId="591140D8">
      <w:pPr>
        <w:pStyle w:val="3"/>
        <w:spacing w:before="0" w:beforeLines="0" w:after="0" w:afterLines="0" w:line="560" w:lineRule="exact"/>
        <w:ind w:left="0" w:firstLine="640" w:firstLineChars="200"/>
        <w:rPr>
          <w:rFonts w:ascii="Times New Roman" w:hAnsi="Times New Roman" w:eastAsia="楷体" w:cs="Times New Roman"/>
          <w:spacing w:val="5"/>
          <w:sz w:val="31"/>
          <w:szCs w:val="31"/>
          <w:lang w:eastAsia="zh-CN"/>
        </w:rPr>
      </w:pPr>
      <w:r>
        <w:rPr>
          <w:rFonts w:ascii="Times New Roman" w:hAnsi="Times New Roman" w:eastAsia="楷体" w:cs="Times New Roman"/>
          <w:spacing w:val="5"/>
          <w:sz w:val="31"/>
          <w:szCs w:val="31"/>
          <w:lang w:eastAsia="zh-CN"/>
        </w:rPr>
        <w:t>4.1响应分级</w:t>
      </w:r>
    </w:p>
    <w:p w14:paraId="75A4F055">
      <w:pPr>
        <w:spacing w:beforeLines="0" w:afterLines="0" w:line="560" w:lineRule="exact"/>
        <w:ind w:right="0" w:firstLine="584" w:firstLineChars="200"/>
        <w:jc w:val="both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根据预警发布等级，严格执行《江苏省重污染天气应急预案》《苏州市重污染天气应急预案》中相应级别的应对措施。</w:t>
      </w:r>
    </w:p>
    <w:p w14:paraId="4F01A967">
      <w:pPr>
        <w:spacing w:beforeLines="0" w:afterLines="0" w:line="560" w:lineRule="exact"/>
        <w:ind w:right="0" w:firstLine="584" w:firstLineChars="200"/>
        <w:jc w:val="both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1.发布黄色预警时，启动Ⅲ级应对措施。</w:t>
      </w:r>
    </w:p>
    <w:p w14:paraId="316287F0">
      <w:pPr>
        <w:spacing w:beforeLines="0" w:afterLines="0" w:line="560" w:lineRule="exact"/>
        <w:ind w:right="0" w:firstLine="584" w:firstLineChars="200"/>
        <w:jc w:val="both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2.发布橙色预警时，启动Ⅱ级应对措施。</w:t>
      </w:r>
    </w:p>
    <w:p w14:paraId="0BDAD873">
      <w:pPr>
        <w:spacing w:beforeLines="0" w:afterLines="0" w:line="560" w:lineRule="exact"/>
        <w:ind w:right="0" w:firstLine="584" w:firstLineChars="200"/>
        <w:jc w:val="both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3.发布红色预警时，启动I  级应对措施。</w:t>
      </w:r>
    </w:p>
    <w:p w14:paraId="31270694">
      <w:pPr>
        <w:pStyle w:val="3"/>
        <w:spacing w:before="0" w:beforeLines="0" w:after="0" w:afterLines="0" w:line="560" w:lineRule="exact"/>
        <w:ind w:left="0" w:firstLine="640" w:firstLineChars="200"/>
        <w:rPr>
          <w:rFonts w:ascii="Times New Roman" w:hAnsi="Times New Roman" w:eastAsia="楷体" w:cs="Times New Roman"/>
          <w:spacing w:val="5"/>
          <w:sz w:val="31"/>
          <w:szCs w:val="31"/>
          <w:lang w:eastAsia="zh-CN"/>
        </w:rPr>
      </w:pPr>
      <w:r>
        <w:rPr>
          <w:rFonts w:ascii="Times New Roman" w:hAnsi="Times New Roman" w:eastAsia="楷体" w:cs="Times New Roman"/>
          <w:spacing w:val="5"/>
          <w:sz w:val="31"/>
          <w:szCs w:val="31"/>
          <w:lang w:eastAsia="zh-CN"/>
        </w:rPr>
        <w:t>4.2响应要求</w:t>
      </w:r>
    </w:p>
    <w:p w14:paraId="58B89110">
      <w:pPr>
        <w:widowControl w:val="0"/>
        <w:kinsoku/>
        <w:topLinePunct/>
        <w:autoSpaceDE/>
        <w:spacing w:beforeLines="0" w:afterLines="0" w:line="560" w:lineRule="exact"/>
        <w:ind w:right="0" w:firstLine="584" w:firstLineChars="200"/>
        <w:jc w:val="both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1.按照《江苏省重污染天气应急预案》《苏州市重污染天气应急预案》要求，在黄色预警、橙色预警、红色预警应对期间，我区重污染天气应对措施中二氧化硫（SO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vertAlign w:val="subscript"/>
          <w:lang w:eastAsia="zh-CN"/>
        </w:rPr>
        <w:t>2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）、氮氧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val="en-US" w:eastAsia="zh-CN"/>
        </w:rPr>
        <w:t>化物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（NOx）、颗粒物（PM）和挥发性有机物（VOCs）的减排比例应分别不低于全社会排放量的10%、20%、30%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其中SO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vertAlign w:val="subscript"/>
          <w:lang w:eastAsia="zh-CN"/>
        </w:rPr>
        <w:t>2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和NOx的减排比例可结合实际情况进行调整，但二者比例之和不低于上述总体要求。</w:t>
      </w:r>
    </w:p>
    <w:p w14:paraId="2E719AEE">
      <w:pPr>
        <w:spacing w:beforeLines="0" w:afterLines="0" w:line="560" w:lineRule="exact"/>
        <w:ind w:right="0" w:firstLine="584" w:firstLineChars="200"/>
        <w:jc w:val="both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2.接到市级预警信息后，区各成员单位按照各自职责和方案，迅速启动相应级别应对响应，落实值守制度，做好人员、车辆、设备、物资的调度，并采取相应措施。</w:t>
      </w:r>
    </w:p>
    <w:p w14:paraId="3803BC67">
      <w:pPr>
        <w:spacing w:beforeLines="0" w:afterLines="0" w:line="560" w:lineRule="exact"/>
        <w:ind w:right="0" w:firstLine="584" w:firstLineChars="200"/>
        <w:jc w:val="both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.严格落实应对措施。加大执法监管力度，常态化开展夜查，精准查核强制性减排措施落实情况，重点打击、严肃查处未落实应对措施等违法违规行为。根据实际情况，组织评估重污染天气应对减排措施效果，及时指导优化调整应对措施。适时派出现场工作组和执法组，现场指导督促应对工作。</w:t>
      </w:r>
    </w:p>
    <w:p w14:paraId="197D66B0">
      <w:pPr>
        <w:spacing w:before="0" w:beforeLines="0" w:after="0" w:afterLines="0" w:line="560" w:lineRule="exact"/>
        <w:ind w:firstLine="584" w:firstLineChars="200"/>
        <w:jc w:val="both"/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.当接到市级预警解除信息后，应对响应同步终止。应对终止后，区污防和太保办应通知各成员单位及各乡镇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街道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人民政府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办事处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，完成应对处理情况的上报。响应终止后5个工作日内，各成员单位及各乡镇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街道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人民政府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办事处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将重污染天气应对情况以书面形式报区污防和太保办。区污防和太保办将对全区重污染天气应对工作进行总结评估，并分别报区污防和太保</w:t>
      </w:r>
      <w:r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  <w:t>委员会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以及市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highlight w:val="none"/>
          <w:lang w:val="en-US" w:eastAsia="zh-CN"/>
        </w:rPr>
        <w:t>污防和太保办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。</w:t>
      </w:r>
    </w:p>
    <w:p w14:paraId="335D330E">
      <w:pPr>
        <w:spacing w:before="0" w:beforeLines="0" w:after="0" w:afterLines="0" w:line="560" w:lineRule="exact"/>
        <w:ind w:firstLine="640" w:firstLineChars="200"/>
        <w:jc w:val="left"/>
        <w:rPr>
          <w:rFonts w:hint="default" w:ascii="Times New Roman" w:hAnsi="Times New Roman" w:eastAsia="楷体" w:cs="Times New Roman"/>
          <w:spacing w:val="-5"/>
          <w:sz w:val="33"/>
          <w:szCs w:val="33"/>
          <w:lang w:val="en-US" w:eastAsia="zh-CN"/>
        </w:rPr>
      </w:pPr>
      <w:r>
        <w:rPr>
          <w:rFonts w:hint="default" w:ascii="Times New Roman" w:hAnsi="Times New Roman" w:eastAsia="楷体" w:cs="Times New Roman"/>
          <w:spacing w:val="-5"/>
          <w:sz w:val="33"/>
          <w:szCs w:val="33"/>
          <w:lang w:val="en-US" w:eastAsia="zh-CN"/>
        </w:rPr>
        <w:t>4.3响应调整</w:t>
      </w:r>
    </w:p>
    <w:p w14:paraId="1C789849">
      <w:pPr>
        <w:spacing w:before="0" w:beforeLines="0" w:after="0" w:afterLines="0" w:line="560" w:lineRule="exact"/>
        <w:ind w:firstLine="584" w:firstLineChars="200"/>
        <w:jc w:val="both"/>
        <w:rPr>
          <w:rFonts w:hint="default" w:ascii="Times New Roman" w:hAnsi="Times New Roman" w:eastAsia="仿宋_GB2312" w:cs="Times New Roman"/>
          <w:spacing w:val="-14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highlight w:val="none"/>
          <w:lang w:eastAsia="zh-CN"/>
        </w:rPr>
        <w:t>区污防和太保办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highlight w:val="none"/>
          <w:lang w:val="en-US" w:eastAsia="zh-CN"/>
        </w:rPr>
        <w:t>根据市污防和太保办的指令，及时调整响应等级。</w:t>
      </w:r>
    </w:p>
    <w:p w14:paraId="343E88DC">
      <w:pPr>
        <w:pStyle w:val="3"/>
        <w:spacing w:beforeLines="0" w:afterLines="0" w:line="560" w:lineRule="exact"/>
        <w:ind w:left="0" w:firstLine="636" w:firstLineChars="200"/>
        <w:rPr>
          <w:rFonts w:ascii="Times New Roman" w:hAnsi="Times New Roman" w:eastAsia="黑体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"/>
          <w:sz w:val="32"/>
          <w:szCs w:val="32"/>
          <w:lang w:eastAsia="zh-CN"/>
        </w:rPr>
        <w:t>5.附 则</w:t>
      </w:r>
    </w:p>
    <w:p w14:paraId="4738B57B">
      <w:pPr>
        <w:spacing w:before="0" w:beforeLines="0" w:after="0" w:afterLines="0" w:line="560" w:lineRule="exact"/>
        <w:ind w:left="0" w:firstLine="640" w:firstLineChars="200"/>
        <w:rPr>
          <w:rFonts w:ascii="Times New Roman" w:hAnsi="Times New Roman" w:eastAsia="Times New Roman" w:cs="Times New Roman"/>
          <w:spacing w:val="-5"/>
          <w:sz w:val="33"/>
          <w:szCs w:val="33"/>
          <w:lang w:eastAsia="zh-CN"/>
        </w:rPr>
      </w:pPr>
      <w:r>
        <w:rPr>
          <w:rFonts w:ascii="Times New Roman" w:hAnsi="Times New Roman" w:eastAsia="楷体" w:cs="Times New Roman"/>
          <w:spacing w:val="-5"/>
          <w:sz w:val="33"/>
          <w:szCs w:val="33"/>
          <w:lang w:eastAsia="zh-CN"/>
        </w:rPr>
        <w:t>5.1其他要求</w:t>
      </w:r>
    </w:p>
    <w:p w14:paraId="01CC8AF9">
      <w:pPr>
        <w:spacing w:beforeLines="0" w:afterLines="0" w:line="560" w:lineRule="exact"/>
        <w:ind w:firstLine="584" w:firstLineChars="200"/>
        <w:jc w:val="both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重污染天气应对措施、豁免等相关工作内容按照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highlight w:val="none"/>
          <w:lang w:eastAsia="zh-CN"/>
        </w:rPr>
        <w:t>《江苏省重污染天气应急预案》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highlight w:val="none"/>
          <w:lang w:eastAsia="zh-CN"/>
        </w:rPr>
        <w:t>《</w:t>
      </w:r>
      <w:r>
        <w:rPr>
          <w:rFonts w:hint="eastAsia" w:ascii="Times New Roman" w:hAnsi="Times New Roman" w:eastAsia="仿宋_GB2312" w:cs="Times New Roman"/>
          <w:spacing w:val="-14"/>
          <w:sz w:val="32"/>
          <w:szCs w:val="32"/>
          <w:highlight w:val="none"/>
          <w:lang w:val="en-US" w:eastAsia="zh-CN"/>
        </w:rPr>
        <w:t>苏州市重污染天气应急预案》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highlight w:val="none"/>
          <w:lang w:eastAsia="zh-CN"/>
        </w:rPr>
        <w:t>要求落实。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生态环境部门应结合我区实际情况，会同相关主管部门细化明确具体工作要求，规范开展相关工作。</w:t>
      </w:r>
    </w:p>
    <w:p w14:paraId="727F789B">
      <w:pPr>
        <w:spacing w:before="0" w:beforeLines="0" w:after="0" w:afterLines="0" w:line="560" w:lineRule="exact"/>
        <w:ind w:left="0" w:firstLine="640" w:firstLineChars="200"/>
        <w:rPr>
          <w:rFonts w:ascii="Times New Roman" w:hAnsi="Times New Roman" w:eastAsia="楷体" w:cs="Times New Roman"/>
          <w:sz w:val="33"/>
          <w:szCs w:val="33"/>
          <w:lang w:eastAsia="zh-CN"/>
        </w:rPr>
      </w:pPr>
      <w:r>
        <w:rPr>
          <w:rFonts w:ascii="Times New Roman" w:hAnsi="Times New Roman" w:eastAsia="Times New Roman" w:cs="Times New Roman"/>
          <w:spacing w:val="-5"/>
          <w:sz w:val="33"/>
          <w:szCs w:val="33"/>
          <w:lang w:eastAsia="zh-CN"/>
        </w:rPr>
        <w:t>5.2</w:t>
      </w:r>
      <w:r>
        <w:rPr>
          <w:rFonts w:ascii="Times New Roman" w:hAnsi="Times New Roman" w:eastAsia="楷体" w:cs="Times New Roman"/>
          <w:spacing w:val="-5"/>
          <w:sz w:val="33"/>
          <w:szCs w:val="33"/>
          <w:lang w:eastAsia="zh-CN"/>
        </w:rPr>
        <w:t>预案修订</w:t>
      </w:r>
    </w:p>
    <w:p w14:paraId="392E0C4D">
      <w:pPr>
        <w:spacing w:before="0" w:beforeLines="0" w:after="0" w:afterLines="0" w:line="560" w:lineRule="exact"/>
        <w:ind w:firstLine="584" w:firstLineChars="200"/>
        <w:jc w:val="both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当本预案所依据的法律法规、规章、标准等规定发生重大变化，应对指挥机构及职责发生重大调整，以及出现其他应当修订的情况，及时组织修订，报高新区管委会批准后实施。</w:t>
      </w:r>
    </w:p>
    <w:p w14:paraId="677E27E7">
      <w:pPr>
        <w:spacing w:before="0" w:beforeLines="0" w:after="0" w:afterLines="0" w:line="560" w:lineRule="exact"/>
        <w:ind w:left="0" w:firstLine="632" w:firstLineChars="200"/>
        <w:rPr>
          <w:rFonts w:ascii="Times New Roman" w:hAnsi="Times New Roman" w:eastAsia="楷体" w:cs="Times New Roman"/>
          <w:sz w:val="33"/>
          <w:szCs w:val="33"/>
          <w:lang w:eastAsia="zh-CN"/>
        </w:rPr>
      </w:pPr>
      <w:r>
        <w:rPr>
          <w:rFonts w:ascii="Times New Roman" w:hAnsi="Times New Roman" w:eastAsia="Times New Roman" w:cs="Times New Roman"/>
          <w:spacing w:val="-7"/>
          <w:sz w:val="33"/>
          <w:szCs w:val="33"/>
          <w:lang w:eastAsia="zh-CN"/>
        </w:rPr>
        <w:t>5.3</w:t>
      </w:r>
      <w:r>
        <w:rPr>
          <w:rFonts w:ascii="Times New Roman" w:hAnsi="Times New Roman" w:eastAsia="楷体" w:cs="Times New Roman"/>
          <w:spacing w:val="-7"/>
          <w:sz w:val="33"/>
          <w:szCs w:val="33"/>
          <w:lang w:eastAsia="zh-CN"/>
        </w:rPr>
        <w:t>预案解释部门</w:t>
      </w:r>
    </w:p>
    <w:p w14:paraId="2A9BA57F">
      <w:pPr>
        <w:spacing w:before="0" w:beforeLines="0" w:after="0" w:afterLines="0" w:line="560" w:lineRule="exact"/>
        <w:ind w:right="0" w:firstLine="584" w:firstLineChars="200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本预案由苏州高新区党政办负责解释，具体解释工作由区生态环境局承担。</w:t>
      </w:r>
    </w:p>
    <w:p w14:paraId="33D5FE82">
      <w:pPr>
        <w:spacing w:before="0" w:beforeLines="0" w:after="0" w:afterLines="0" w:line="560" w:lineRule="exact"/>
        <w:ind w:left="0" w:firstLine="628" w:firstLineChars="200"/>
        <w:rPr>
          <w:rFonts w:ascii="Times New Roman" w:hAnsi="Times New Roman" w:eastAsia="楷体" w:cs="Times New Roman"/>
          <w:sz w:val="33"/>
          <w:szCs w:val="33"/>
          <w:lang w:eastAsia="zh-CN"/>
        </w:rPr>
      </w:pPr>
      <w:r>
        <w:rPr>
          <w:rFonts w:ascii="Times New Roman" w:hAnsi="Times New Roman" w:eastAsia="Times New Roman" w:cs="Times New Roman"/>
          <w:spacing w:val="-8"/>
          <w:sz w:val="33"/>
          <w:szCs w:val="33"/>
          <w:lang w:eastAsia="zh-CN"/>
        </w:rPr>
        <w:t>5.4</w:t>
      </w:r>
      <w:r>
        <w:rPr>
          <w:rFonts w:ascii="Times New Roman" w:hAnsi="Times New Roman" w:eastAsia="楷体" w:cs="Times New Roman"/>
          <w:spacing w:val="-8"/>
          <w:sz w:val="33"/>
          <w:szCs w:val="33"/>
          <w:lang w:eastAsia="zh-CN"/>
        </w:rPr>
        <w:t>预案实施时间</w:t>
      </w:r>
    </w:p>
    <w:p w14:paraId="3502ECDB">
      <w:pPr>
        <w:spacing w:before="0" w:beforeLines="0" w:after="0" w:afterLines="0" w:line="560" w:lineRule="exact"/>
        <w:ind w:right="0" w:firstLine="584" w:firstLineChars="200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本预案自印发之日起施行，原预案同时废止。</w:t>
      </w:r>
    </w:p>
    <w:p w14:paraId="634B5D93">
      <w:pPr>
        <w:spacing w:before="0" w:beforeLines="0" w:after="0" w:afterLines="0" w:line="560" w:lineRule="exact"/>
        <w:ind w:right="0" w:firstLine="584" w:firstLineChars="200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  <w:sectPr>
          <w:pgSz w:w="11900" w:h="17040"/>
          <w:pgMar w:top="1448" w:right="1445" w:bottom="1737" w:left="1559" w:header="0" w:footer="143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</w:sectPr>
      </w:pPr>
    </w:p>
    <w:p w14:paraId="176D87FE">
      <w:pPr>
        <w:spacing w:before="0" w:beforeLines="0" w:after="0" w:afterLines="0" w:line="560" w:lineRule="exact"/>
        <w:ind w:right="0" w:firstLine="0" w:firstLineChars="0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附件：苏州高新区重污染天气应对处置工作成员单位职责分工</w:t>
      </w:r>
    </w:p>
    <w:p w14:paraId="3AFBD7F0">
      <w:pPr>
        <w:spacing w:before="0" w:beforeLines="0" w:after="0" w:afterLines="0" w:line="560" w:lineRule="exact"/>
        <w:ind w:right="0" w:firstLine="584" w:firstLineChars="200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</w:p>
    <w:p w14:paraId="65B768FA">
      <w:pPr>
        <w:spacing w:before="0" w:beforeLines="0" w:after="0" w:afterLines="0" w:line="560" w:lineRule="exact"/>
        <w:ind w:right="0" w:firstLine="584" w:firstLineChars="200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  <w:sectPr>
          <w:footerReference r:id="rId4" w:type="default"/>
          <w:pgSz w:w="12090" w:h="17170"/>
          <w:pgMar w:top="1459" w:right="1813" w:bottom="1854" w:left="1769" w:header="0" w:footer="153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3728CAC7">
      <w:pPr>
        <w:spacing w:beforeLines="0" w:afterLines="0" w:line="560" w:lineRule="exact"/>
        <w:ind w:firstLine="0" w:firstLineChars="0"/>
        <w:rPr>
          <w:rFonts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pacing w:val="-2"/>
          <w:sz w:val="32"/>
          <w:szCs w:val="32"/>
          <w:lang w:eastAsia="zh-CN"/>
        </w:rPr>
        <w:t>附件</w:t>
      </w:r>
    </w:p>
    <w:p w14:paraId="62D390F2">
      <w:pPr>
        <w:pStyle w:val="3"/>
        <w:spacing w:beforeLines="0" w:afterLines="0" w:line="560" w:lineRule="exact"/>
        <w:ind w:firstLine="420" w:firstLineChars="200"/>
        <w:rPr>
          <w:rFonts w:ascii="Times New Roman" w:hAnsi="Times New Roman" w:cs="Times New Roman"/>
          <w:lang w:eastAsia="zh-CN"/>
        </w:rPr>
      </w:pPr>
    </w:p>
    <w:p w14:paraId="7D63FDA3">
      <w:pPr>
        <w:spacing w:beforeLines="0" w:afterLines="0" w:line="560" w:lineRule="exact"/>
        <w:ind w:firstLine="682" w:firstLineChars="200"/>
        <w:jc w:val="center"/>
        <w:rPr>
          <w:rFonts w:ascii="Times New Roman" w:hAnsi="Times New Roman" w:eastAsia="方正小标宋_GBK" w:cs="Times New Roman"/>
          <w:spacing w:val="-45"/>
          <w:w w:val="98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pacing w:val="-45"/>
          <w:w w:val="98"/>
          <w:sz w:val="44"/>
          <w:szCs w:val="44"/>
          <w:lang w:eastAsia="zh-CN"/>
        </w:rPr>
        <w:t>苏州高新区重污染天气</w:t>
      </w:r>
      <w:r>
        <w:rPr>
          <w:rFonts w:hint="default" w:ascii="Times New Roman" w:hAnsi="Times New Roman" w:eastAsia="方正小标宋_GBK" w:cs="Times New Roman"/>
          <w:spacing w:val="-45"/>
          <w:w w:val="98"/>
          <w:sz w:val="44"/>
          <w:szCs w:val="44"/>
          <w:highlight w:val="none"/>
          <w:lang w:eastAsia="zh-CN"/>
        </w:rPr>
        <w:t>应对处置</w:t>
      </w:r>
      <w:r>
        <w:rPr>
          <w:rFonts w:hint="default" w:ascii="Times New Roman" w:hAnsi="Times New Roman" w:eastAsia="方正小标宋_GBK" w:cs="Times New Roman"/>
          <w:spacing w:val="-45"/>
          <w:w w:val="98"/>
          <w:sz w:val="44"/>
          <w:szCs w:val="44"/>
          <w:lang w:eastAsia="zh-CN"/>
        </w:rPr>
        <w:t>工作成员单位</w:t>
      </w:r>
    </w:p>
    <w:p w14:paraId="18131077">
      <w:pPr>
        <w:spacing w:beforeLines="0" w:afterLines="0" w:line="560" w:lineRule="exact"/>
        <w:ind w:firstLine="682" w:firstLineChars="200"/>
        <w:jc w:val="center"/>
        <w:rPr>
          <w:rFonts w:ascii="Times New Roman" w:hAnsi="Times New Roman" w:eastAsia="方正小标宋_GBK" w:cs="Times New Roman"/>
          <w:spacing w:val="-45"/>
          <w:w w:val="98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pacing w:val="-45"/>
          <w:w w:val="98"/>
          <w:sz w:val="44"/>
          <w:szCs w:val="44"/>
          <w:lang w:eastAsia="zh-CN"/>
        </w:rPr>
        <w:t>职责分工</w:t>
      </w:r>
    </w:p>
    <w:p w14:paraId="7C90EEC5">
      <w:pPr>
        <w:pStyle w:val="3"/>
        <w:spacing w:beforeLines="0" w:afterLines="0" w:line="560" w:lineRule="exact"/>
        <w:ind w:firstLine="420" w:firstLineChars="200"/>
        <w:rPr>
          <w:rFonts w:ascii="Times New Roman" w:hAnsi="Times New Roman" w:cs="Times New Roman"/>
          <w:lang w:eastAsia="zh-CN"/>
        </w:rPr>
      </w:pPr>
    </w:p>
    <w:p w14:paraId="59AE9E62">
      <w:pPr>
        <w:spacing w:before="0" w:beforeLines="0" w:after="0" w:afterLines="0" w:line="560" w:lineRule="exact"/>
        <w:ind w:firstLine="584" w:firstLineChars="200"/>
        <w:jc w:val="both"/>
        <w:rPr>
          <w:rFonts w:ascii="Times New Roman" w:hAnsi="Times New Roman" w:eastAsia="仿宋_GB2312" w:cs="Times New Roman"/>
          <w:spacing w:val="-14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  <w:lang w:eastAsia="zh-CN"/>
        </w:rPr>
        <w:t>成员单位按照职责分工，密切配合，做好应对处置工作。各单位职责如下：</w:t>
      </w:r>
    </w:p>
    <w:p w14:paraId="777201DC">
      <w:pPr>
        <w:spacing w:beforeLines="0" w:afterLines="0" w:line="560" w:lineRule="exact"/>
        <w:ind w:firstLine="636" w:firstLineChars="200"/>
        <w:rPr>
          <w:rFonts w:ascii="Times New Roman" w:hAnsi="Times New Roman" w:eastAsia="仿宋_GB2312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"/>
          <w:sz w:val="32"/>
          <w:szCs w:val="32"/>
          <w:highlight w:val="none"/>
          <w:lang w:eastAsia="zh-CN"/>
        </w:rPr>
        <w:t>区宣传部</w:t>
      </w:r>
      <w:r>
        <w:rPr>
          <w:rFonts w:hint="default" w:ascii="Times New Roman" w:hAnsi="Times New Roman" w:eastAsia="黑体" w:cs="Times New Roman"/>
          <w:spacing w:val="-1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指导相关单位做好重污染天气应对宣传报道工 作，协调新闻媒体，配合做好重污染天气应对的宣传引导、信息发布和新闻报道等工作。负责协调全区各级广播电视播出机构做好预警信息的发布工作。</w:t>
      </w:r>
    </w:p>
    <w:p w14:paraId="37980BB2">
      <w:pPr>
        <w:spacing w:beforeLines="0" w:afterLines="0" w:line="560" w:lineRule="exact"/>
        <w:ind w:firstLine="636" w:firstLineChars="200"/>
        <w:rPr>
          <w:rFonts w:ascii="Times New Roman" w:hAnsi="Times New Roman" w:eastAsia="仿宋_GB2312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"/>
          <w:sz w:val="32"/>
          <w:szCs w:val="32"/>
          <w:highlight w:val="none"/>
          <w:lang w:eastAsia="zh-CN"/>
        </w:rPr>
        <w:t>区网信办</w:t>
      </w:r>
      <w:r>
        <w:rPr>
          <w:rFonts w:hint="default" w:ascii="Times New Roman" w:hAnsi="Times New Roman" w:eastAsia="黑体" w:cs="Times New Roman"/>
          <w:spacing w:val="-1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指导相关单位做好舆情监测分析、网上舆论引导等工作。</w:t>
      </w:r>
    </w:p>
    <w:p w14:paraId="738477C1">
      <w:pPr>
        <w:spacing w:beforeLines="0" w:afterLines="0" w:line="560" w:lineRule="exact"/>
        <w:ind w:firstLine="636" w:firstLineChars="200"/>
        <w:rPr>
          <w:rFonts w:ascii="Times New Roman" w:hAnsi="Times New Roman" w:eastAsia="仿宋_GB2312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"/>
          <w:sz w:val="32"/>
          <w:szCs w:val="32"/>
          <w:lang w:eastAsia="zh-CN"/>
        </w:rPr>
        <w:t>区经发委：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会同区生态环境局开展重污染天气期间能源供需平衡保障工作。配合区生态环境局做好工业企业重污染天气减排清单编制修订工作。配合区生态环境局督促协调工业企业落实重污染天气应对措施。</w:t>
      </w:r>
    </w:p>
    <w:p w14:paraId="37813551">
      <w:pPr>
        <w:spacing w:beforeLines="0" w:afterLines="0" w:line="560" w:lineRule="exact"/>
        <w:ind w:firstLine="636" w:firstLineChars="200"/>
        <w:rPr>
          <w:rFonts w:ascii="Times New Roman" w:hAnsi="Times New Roman" w:eastAsia="仿宋_GB2312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"/>
          <w:sz w:val="32"/>
          <w:szCs w:val="32"/>
          <w:lang w:eastAsia="zh-CN"/>
        </w:rPr>
        <w:t>区教育局：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组织开展针对学生的重污染天气健康防护知识宣传。重污染天气时指导中小学校幼儿园做好健康防护工作，按照对应预警等级适时减少或停止室外课程及户外活动。</w:t>
      </w:r>
    </w:p>
    <w:p w14:paraId="760CB658">
      <w:pPr>
        <w:spacing w:beforeLines="0" w:afterLines="0" w:line="560" w:lineRule="exact"/>
        <w:ind w:firstLine="636" w:firstLineChars="200"/>
        <w:rPr>
          <w:rFonts w:ascii="Times New Roman" w:hAnsi="Times New Roman" w:eastAsia="仿宋_GB2312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"/>
          <w:sz w:val="32"/>
          <w:szCs w:val="32"/>
          <w:lang w:eastAsia="zh-CN"/>
        </w:rPr>
        <w:t>区科创局：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负责重污染天气应对科技支撑工作，加快新技术、新产品、新工艺等先进适用科技成果转化。</w:t>
      </w:r>
    </w:p>
    <w:p w14:paraId="3D9633B1">
      <w:pPr>
        <w:spacing w:beforeLines="0" w:afterLines="0" w:line="560" w:lineRule="exact"/>
        <w:ind w:firstLine="636" w:firstLineChars="200"/>
        <w:rPr>
          <w:rFonts w:ascii="Times New Roman" w:hAnsi="Times New Roman" w:eastAsia="仿宋_GB2312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"/>
          <w:sz w:val="32"/>
          <w:szCs w:val="32"/>
          <w:lang w:eastAsia="zh-CN"/>
        </w:rPr>
        <w:t>区公安分局：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000000"/>
          <w:spacing w:val="-1"/>
          <w:sz w:val="32"/>
          <w:szCs w:val="32"/>
          <w:lang w:eastAsia="zh-CN"/>
        </w:rPr>
        <w:t>组织落实重污染天气机动车限行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。会同区应急管理局实施禁限燃放烟花爆竹措施。配合有关部门加强对机动车大气污染物排放的监督检测，加大对渣土车、砂石车等散装物料运输车辆违规上路行驶的检查执法力度。重污染天气时做好社会治安工作。</w:t>
      </w:r>
    </w:p>
    <w:p w14:paraId="048624DC">
      <w:pPr>
        <w:spacing w:beforeLines="0" w:afterLines="0" w:line="560" w:lineRule="exact"/>
        <w:ind w:firstLine="636" w:firstLineChars="200"/>
        <w:rPr>
          <w:rFonts w:ascii="Times New Roman" w:hAnsi="Times New Roman" w:eastAsia="仿宋_GB2312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"/>
          <w:sz w:val="32"/>
          <w:szCs w:val="32"/>
          <w:lang w:eastAsia="zh-CN"/>
        </w:rPr>
        <w:t>区财政局：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负责重污染天气区级应对工作资金保障。</w:t>
      </w:r>
    </w:p>
    <w:p w14:paraId="72BB31D3">
      <w:pPr>
        <w:spacing w:beforeLines="0" w:afterLines="0" w:line="560" w:lineRule="exact"/>
        <w:ind w:firstLine="636" w:firstLineChars="200"/>
        <w:rPr>
          <w:rFonts w:ascii="Times New Roman" w:hAnsi="Times New Roman" w:eastAsia="仿宋_GB2312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"/>
          <w:sz w:val="32"/>
          <w:szCs w:val="32"/>
          <w:lang w:eastAsia="zh-CN"/>
        </w:rPr>
        <w:t>区生态环境局：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牵头制修订全区重污染天气应对预案，会同区有关部门做好重污染天气减排清单编制修订工作，指导相关企业在确保安全生产的前提下严格落实应对措施。组织开展全区环境空气质量监测，做好重污染天气预警信息发布。重污染天气期间，会同区有关部门对各乡镇</w:t>
      </w:r>
      <w:r>
        <w:rPr>
          <w:rFonts w:hint="eastAsia" w:ascii="Times New Roman" w:hAnsi="Times New Roman" w:eastAsia="仿宋_GB2312" w:cs="Times New Roman"/>
          <w:spacing w:val="-1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街道</w:t>
      </w:r>
      <w:r>
        <w:rPr>
          <w:rFonts w:hint="eastAsia" w:ascii="Times New Roman" w:hAnsi="Times New Roman" w:eastAsia="仿宋_GB2312" w:cs="Times New Roman"/>
          <w:spacing w:val="-1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人民政府</w:t>
      </w:r>
      <w:r>
        <w:rPr>
          <w:rFonts w:hint="eastAsia" w:ascii="Times New Roman" w:hAnsi="Times New Roman" w:eastAsia="仿宋_GB2312" w:cs="Times New Roman"/>
          <w:spacing w:val="-1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办事处</w:t>
      </w:r>
      <w:r>
        <w:rPr>
          <w:rFonts w:hint="eastAsia" w:ascii="Times New Roman" w:hAnsi="Times New Roman" w:eastAsia="仿宋_GB2312" w:cs="Times New Roman"/>
          <w:spacing w:val="-1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应对措施落实情况开展监督检查，加强大气污染源监管执法。</w:t>
      </w:r>
    </w:p>
    <w:p w14:paraId="696ABC6F">
      <w:pPr>
        <w:spacing w:beforeLines="0" w:afterLines="0" w:line="560" w:lineRule="exact"/>
        <w:ind w:firstLine="636" w:firstLineChars="200"/>
        <w:rPr>
          <w:rFonts w:hint="default" w:ascii="Times New Roman" w:hAnsi="Times New Roman" w:eastAsia="仿宋_GB2312" w:cs="Times New Roman"/>
          <w:color w:val="auto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pacing w:val="-1"/>
          <w:sz w:val="32"/>
          <w:szCs w:val="32"/>
          <w:lang w:eastAsia="zh-CN"/>
        </w:rPr>
        <w:t>区住建局：</w:t>
      </w:r>
      <w:r>
        <w:rPr>
          <w:rFonts w:hint="default" w:ascii="Times New Roman" w:hAnsi="Times New Roman" w:eastAsia="仿宋_GB2312" w:cs="Times New Roman"/>
          <w:color w:val="auto"/>
          <w:spacing w:val="-1"/>
          <w:sz w:val="32"/>
          <w:szCs w:val="32"/>
          <w:lang w:eastAsia="zh-CN"/>
        </w:rPr>
        <w:t>强化报监房屋市政工程工地、供应房屋市政工程的商品混凝土企业等扬尘的监管，指导督促相关单位落实应对措施。指导并督促乡镇（街道）</w:t>
      </w:r>
      <w:r>
        <w:rPr>
          <w:rFonts w:hint="eastAsia" w:ascii="Times New Roman" w:hAnsi="Times New Roman" w:eastAsia="仿宋_GB2312" w:cs="Times New Roman"/>
          <w:color w:val="auto"/>
          <w:spacing w:val="-1"/>
          <w:sz w:val="32"/>
          <w:szCs w:val="32"/>
          <w:lang w:val="en-US" w:eastAsia="zh-CN"/>
        </w:rPr>
        <w:t>人民政府（办事处）开展</w:t>
      </w:r>
      <w:r>
        <w:rPr>
          <w:rFonts w:hint="default" w:ascii="Times New Roman" w:hAnsi="Times New Roman" w:eastAsia="仿宋_GB2312" w:cs="Times New Roman"/>
          <w:color w:val="auto"/>
          <w:spacing w:val="-1"/>
          <w:sz w:val="32"/>
          <w:szCs w:val="32"/>
          <w:lang w:eastAsia="zh-CN"/>
        </w:rPr>
        <w:t>限额以下房屋市政工程及房屋建筑征收拆除工程扬尘污染防治工作。</w:t>
      </w:r>
    </w:p>
    <w:p w14:paraId="609F9BDD">
      <w:pPr>
        <w:spacing w:beforeLines="0" w:afterLines="0" w:line="560" w:lineRule="exact"/>
        <w:ind w:firstLine="636" w:firstLineChars="200"/>
        <w:rPr>
          <w:rFonts w:ascii="Times New Roman" w:hAnsi="Times New Roman" w:eastAsia="仿宋_GB2312" w:cs="Times New Roman"/>
          <w:color w:val="auto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-1"/>
          <w:sz w:val="32"/>
          <w:szCs w:val="32"/>
          <w:lang w:eastAsia="zh-CN"/>
        </w:rPr>
        <w:t>指导和督促公共交通运营企业做好公共交通保障；强化交通工程施工扬尘、港口码头与内河船舶大气污染的监管，指导督促相关单位落实应对措施。协助公安部门做好道路交通管控工作。</w:t>
      </w:r>
    </w:p>
    <w:p w14:paraId="0F185B15">
      <w:pPr>
        <w:spacing w:beforeLines="0" w:afterLines="0" w:line="560" w:lineRule="exact"/>
        <w:ind w:firstLine="636" w:firstLineChars="200"/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"/>
          <w:sz w:val="32"/>
          <w:szCs w:val="32"/>
          <w:lang w:eastAsia="zh-CN"/>
        </w:rPr>
        <w:t>区资规分局：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落实林业机械重污染天气应急措施。</w:t>
      </w:r>
    </w:p>
    <w:p w14:paraId="7C4B831D">
      <w:pPr>
        <w:spacing w:beforeLines="0" w:afterLines="0" w:line="560" w:lineRule="exact"/>
        <w:ind w:firstLine="636" w:firstLineChars="200"/>
        <w:rPr>
          <w:rFonts w:ascii="Times New Roman" w:hAnsi="Times New Roman" w:eastAsia="仿宋_GB2312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"/>
          <w:sz w:val="32"/>
          <w:szCs w:val="32"/>
          <w:lang w:eastAsia="zh-CN"/>
        </w:rPr>
        <w:t>区城管局：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强化城市道路和渣土运输处置扬尘的监管，加强城市道路机械化清扫</w:t>
      </w:r>
      <w:r>
        <w:rPr>
          <w:rFonts w:hint="eastAsia" w:ascii="Times New Roman" w:hAnsi="Times New Roman" w:eastAsia="仿宋_GB2312" w:cs="Times New Roman"/>
          <w:spacing w:val="-1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冲洗</w:t>
      </w:r>
      <w:r>
        <w:rPr>
          <w:rFonts w:hint="eastAsia" w:ascii="Times New Roman" w:hAnsi="Times New Roman" w:eastAsia="仿宋_GB2312" w:cs="Times New Roman"/>
          <w:spacing w:val="-1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保洁工作，依法查处露天烧烤等违法行为。</w:t>
      </w:r>
    </w:p>
    <w:p w14:paraId="43CBBE40">
      <w:pPr>
        <w:spacing w:beforeLines="0" w:afterLines="0" w:line="560" w:lineRule="exact"/>
        <w:ind w:firstLine="636" w:firstLineChars="200"/>
        <w:rPr>
          <w:rFonts w:ascii="Times New Roman" w:hAnsi="Times New Roman" w:eastAsia="仿宋_GB2312" w:cs="Times New Roman"/>
          <w:spacing w:val="-1"/>
          <w:sz w:val="32"/>
          <w:szCs w:val="32"/>
          <w:lang w:eastAsia="zh-CN"/>
        </w:rPr>
      </w:pPr>
    </w:p>
    <w:p w14:paraId="271B64EF">
      <w:pPr>
        <w:spacing w:beforeLines="0" w:afterLines="0" w:line="560" w:lineRule="exact"/>
        <w:ind w:firstLine="636" w:firstLineChars="200"/>
        <w:rPr>
          <w:rFonts w:ascii="Times New Roman" w:hAnsi="Times New Roman" w:eastAsia="仿宋_GB2312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"/>
          <w:sz w:val="32"/>
          <w:szCs w:val="32"/>
          <w:lang w:eastAsia="zh-CN"/>
        </w:rPr>
        <w:t>区城乡局：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负责水利工程施工场地大气污染防治工作实施的指导、督促和管理，强化落实应对措施。落实农业领域相关的重污染天气应对措施，组织做好农业机械监管工作。开展秸秆综合利用工作，配合区生态环境局做好秸秆禁烧相关工作。</w:t>
      </w:r>
    </w:p>
    <w:p w14:paraId="616F36B9">
      <w:pPr>
        <w:spacing w:beforeLines="0" w:afterLines="0" w:line="560" w:lineRule="exact"/>
        <w:ind w:firstLine="636" w:firstLineChars="200"/>
        <w:rPr>
          <w:rFonts w:ascii="Times New Roman" w:hAnsi="Times New Roman" w:eastAsia="仿宋_GB2312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"/>
          <w:sz w:val="32"/>
          <w:szCs w:val="32"/>
          <w:lang w:eastAsia="zh-CN"/>
        </w:rPr>
        <w:t>区</w:t>
      </w:r>
      <w:r>
        <w:rPr>
          <w:rFonts w:ascii="Times New Roman" w:hAnsi="Times New Roman" w:eastAsia="黑体" w:cs="Times New Roman"/>
          <w:spacing w:val="-1"/>
          <w:sz w:val="32"/>
          <w:szCs w:val="32"/>
          <w:lang w:eastAsia="zh-CN"/>
        </w:rPr>
        <w:t>商务局：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配合有关部门做好机动车燃油的供应管理、油品升级和油气回收等挥发性有机物污染防治工作。</w:t>
      </w:r>
    </w:p>
    <w:p w14:paraId="74983713">
      <w:pPr>
        <w:spacing w:beforeLines="0" w:afterLines="0" w:line="560" w:lineRule="exact"/>
        <w:ind w:right="0" w:firstLine="628" w:firstLineChars="200"/>
        <w:rPr>
          <w:rFonts w:ascii="Times New Roman" w:hAnsi="Times New Roman" w:eastAsia="仿宋_GB2312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3"/>
          <w:sz w:val="32"/>
          <w:szCs w:val="32"/>
          <w:lang w:eastAsia="zh-CN"/>
        </w:rPr>
        <w:t>区</w:t>
      </w:r>
      <w:r>
        <w:rPr>
          <w:rFonts w:ascii="Times New Roman" w:hAnsi="Times New Roman" w:eastAsia="黑体" w:cs="Times New Roman"/>
          <w:spacing w:val="-3"/>
          <w:sz w:val="32"/>
          <w:szCs w:val="32"/>
          <w:lang w:eastAsia="zh-CN"/>
        </w:rPr>
        <w:t>文</w:t>
      </w:r>
      <w:r>
        <w:rPr>
          <w:rFonts w:hint="default" w:ascii="Times New Roman" w:hAnsi="Times New Roman" w:eastAsia="黑体" w:cs="Times New Roman"/>
          <w:spacing w:val="-3"/>
          <w:sz w:val="32"/>
          <w:szCs w:val="32"/>
          <w:lang w:eastAsia="zh-CN"/>
        </w:rPr>
        <w:t>体</w:t>
      </w:r>
      <w:r>
        <w:rPr>
          <w:rFonts w:ascii="Times New Roman" w:hAnsi="Times New Roman" w:eastAsia="黑体" w:cs="Times New Roman"/>
          <w:spacing w:val="-3"/>
          <w:sz w:val="32"/>
          <w:szCs w:val="32"/>
          <w:lang w:eastAsia="zh-CN"/>
        </w:rPr>
        <w:t>旅局：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组织本区体育机构减少或者停止露天体育比赛活动；做好应对期间群众减少户外活动的宣传。</w:t>
      </w:r>
    </w:p>
    <w:p w14:paraId="575A15F5">
      <w:pPr>
        <w:spacing w:beforeLines="0" w:afterLines="0" w:line="560" w:lineRule="exact"/>
        <w:ind w:right="0" w:firstLine="628" w:firstLineChars="200"/>
        <w:jc w:val="both"/>
        <w:rPr>
          <w:rFonts w:ascii="Times New Roman" w:hAnsi="Times New Roman" w:eastAsia="仿宋_GB2312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3"/>
          <w:sz w:val="32"/>
          <w:szCs w:val="32"/>
          <w:lang w:eastAsia="zh-CN"/>
        </w:rPr>
        <w:t>区社会事业局</w:t>
      </w:r>
      <w:r>
        <w:rPr>
          <w:rFonts w:ascii="Times New Roman" w:hAnsi="Times New Roman" w:eastAsia="黑体" w:cs="Times New Roman"/>
          <w:spacing w:val="-3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做好重污染天气相关疾病患者的医疗救治工作，开展重污染天气健康防护知识的宣传普及工作，适时开展重污染天气相关的健康影响研究。</w:t>
      </w:r>
    </w:p>
    <w:p w14:paraId="76F19063">
      <w:pPr>
        <w:spacing w:beforeLines="0" w:afterLines="0" w:line="560" w:lineRule="exact"/>
        <w:ind w:right="0" w:firstLine="632" w:firstLineChars="200"/>
        <w:jc w:val="both"/>
        <w:rPr>
          <w:rFonts w:ascii="Times New Roman" w:hAnsi="Times New Roman" w:eastAsia="仿宋_GB2312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2"/>
          <w:sz w:val="32"/>
          <w:szCs w:val="32"/>
          <w:lang w:eastAsia="zh-CN"/>
        </w:rPr>
        <w:t>区</w:t>
      </w:r>
      <w:r>
        <w:rPr>
          <w:rFonts w:ascii="Times New Roman" w:hAnsi="Times New Roman" w:eastAsia="黑体" w:cs="Times New Roman"/>
          <w:spacing w:val="-2"/>
          <w:sz w:val="32"/>
          <w:szCs w:val="32"/>
          <w:lang w:eastAsia="zh-CN"/>
        </w:rPr>
        <w:t>应急</w:t>
      </w:r>
      <w:r>
        <w:rPr>
          <w:rFonts w:hint="default" w:ascii="Times New Roman" w:hAnsi="Times New Roman" w:eastAsia="黑体" w:cs="Times New Roman"/>
          <w:spacing w:val="-2"/>
          <w:sz w:val="32"/>
          <w:szCs w:val="32"/>
          <w:lang w:eastAsia="zh-CN"/>
        </w:rPr>
        <w:t>管理</w:t>
      </w:r>
      <w:r>
        <w:rPr>
          <w:rFonts w:ascii="Times New Roman" w:hAnsi="Times New Roman" w:eastAsia="黑体" w:cs="Times New Roman"/>
          <w:spacing w:val="-2"/>
          <w:sz w:val="32"/>
          <w:szCs w:val="32"/>
          <w:lang w:eastAsia="zh-CN"/>
        </w:rPr>
        <w:t>局：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强化职责范围内企业生产、储存、使用危险化学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品的安全监管，配合生态环境部门督促职责范围内重点污染企业做好限产、停产时的安全生产工作。配合区公安分局实施禁限燃放烟花爆竹措施。</w:t>
      </w:r>
    </w:p>
    <w:p w14:paraId="77774876">
      <w:pPr>
        <w:spacing w:beforeLines="0" w:afterLines="0" w:line="560" w:lineRule="exact"/>
        <w:ind w:right="0" w:firstLine="608" w:firstLineChars="200"/>
        <w:jc w:val="both"/>
        <w:rPr>
          <w:rFonts w:ascii="Times New Roman" w:hAnsi="Times New Roman" w:eastAsia="仿宋_GB2312" w:cs="Times New Roman"/>
          <w:spacing w:val="-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8"/>
          <w:sz w:val="32"/>
          <w:szCs w:val="32"/>
          <w:lang w:eastAsia="zh-CN"/>
        </w:rPr>
        <w:t>区</w:t>
      </w:r>
      <w:r>
        <w:rPr>
          <w:rFonts w:ascii="Times New Roman" w:hAnsi="Times New Roman" w:eastAsia="黑体" w:cs="Times New Roman"/>
          <w:spacing w:val="-8"/>
          <w:sz w:val="32"/>
          <w:szCs w:val="32"/>
          <w:lang w:eastAsia="zh-CN"/>
        </w:rPr>
        <w:t>市场监管局：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强化成品油、车用尿素以及涉VOCs排放的涂料、油墨、胶粘剂、清洗剂等产品的质量监管。</w:t>
      </w:r>
    </w:p>
    <w:p w14:paraId="5096BDC5">
      <w:pPr>
        <w:spacing w:beforeLines="0" w:afterLines="0" w:line="560" w:lineRule="exact"/>
        <w:ind w:firstLine="420" w:firstLineChars="200"/>
        <w:rPr>
          <w:rFonts w:ascii="Times New Roman" w:hAnsi="Times New Roman" w:cs="Times New Roman"/>
          <w:lang w:eastAsia="zh-CN"/>
        </w:rPr>
      </w:pPr>
    </w:p>
    <w:p w14:paraId="07456B1A">
      <w:pPr>
        <w:spacing w:beforeLines="0" w:afterLines="0" w:line="560" w:lineRule="exact"/>
        <w:ind w:firstLine="420" w:firstLineChars="200"/>
        <w:rPr>
          <w:rFonts w:ascii="Times New Roman" w:hAnsi="Times New Roman" w:cs="Times New Roman"/>
          <w:lang w:eastAsia="zh-CN"/>
        </w:rPr>
      </w:pPr>
    </w:p>
    <w:p w14:paraId="05E9783B">
      <w:pPr>
        <w:spacing w:beforeLines="0" w:afterLines="0" w:line="560" w:lineRule="exact"/>
        <w:ind w:firstLine="420" w:firstLineChars="200"/>
        <w:rPr>
          <w:rFonts w:ascii="Times New Roman" w:hAnsi="Times New Roman" w:cs="Times New Roman"/>
          <w:lang w:eastAsia="zh-CN"/>
        </w:rPr>
      </w:pPr>
    </w:p>
    <w:p w14:paraId="740C0209">
      <w:pPr>
        <w:spacing w:beforeLines="0" w:afterLines="0" w:line="560" w:lineRule="exact"/>
        <w:ind w:firstLine="420" w:firstLineChars="200"/>
        <w:rPr>
          <w:rFonts w:ascii="Times New Roman" w:hAnsi="Times New Roman" w:cs="Times New Roman"/>
          <w:lang w:eastAsia="zh-CN"/>
        </w:rPr>
      </w:pPr>
    </w:p>
    <w:p w14:paraId="4543BCAB">
      <w:pPr>
        <w:spacing w:beforeLines="0" w:afterLines="0" w:line="560" w:lineRule="exact"/>
        <w:ind w:firstLine="420" w:firstLineChars="200"/>
        <w:rPr>
          <w:rFonts w:ascii="Times New Roman" w:hAnsi="Times New Roman" w:cs="Times New Roman"/>
          <w:lang w:eastAsia="zh-CN"/>
        </w:rPr>
      </w:pPr>
    </w:p>
    <w:p w14:paraId="173E0D23">
      <w:pPr>
        <w:pStyle w:val="3"/>
        <w:spacing w:beforeLines="0" w:afterLines="0" w:line="560" w:lineRule="exact"/>
        <w:ind w:firstLine="0" w:firstLineChars="0"/>
        <w:rPr>
          <w:rFonts w:ascii="Times New Roman" w:hAnsi="Times New Roman" w:cs="Times New Roman"/>
          <w:lang w:eastAsia="zh-CN"/>
        </w:rPr>
      </w:pPr>
    </w:p>
    <w:sectPr>
      <w:footerReference r:id="rId5" w:type="default"/>
      <w:pgSz w:w="11900" w:h="17040"/>
      <w:pgMar w:top="1448" w:right="1617" w:bottom="1700" w:left="1400" w:header="0" w:footer="1486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35D3BF-FED2-4DB1-AA85-B29664D64D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92FC919-C65F-4679-B377-C4CFA4D62E0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017182E-2238-4068-96ED-7B7F002C88EE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3504FF4-5074-4985-AD18-D7B570CAA64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9FCD600-9889-4759-A2FC-5389A1A59A5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4EC2F195-ADDC-42E2-B727-D6891D9E5A4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024C3">
    <w:pPr>
      <w:pStyle w:val="4"/>
      <w:tabs>
        <w:tab w:val="left" w:pos="7857"/>
        <w:tab w:val="clear" w:pos="4153"/>
      </w:tabs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E1096E"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E1096E"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948AA">
    <w:pPr>
      <w:pStyle w:val="4"/>
      <w:tabs>
        <w:tab w:val="clear" w:pos="4153"/>
      </w:tabs>
      <w:ind w:firstLine="373"/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C86E72"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C86E72"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0773E">
    <w:pPr>
      <w:pStyle w:val="4"/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38FDB3"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38FDB3"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isplayBackgroundShape w:val="1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6E20B6"/>
    <w:rsid w:val="001A71D7"/>
    <w:rsid w:val="006E20B6"/>
    <w:rsid w:val="009F049B"/>
    <w:rsid w:val="00BD32E6"/>
    <w:rsid w:val="067B6751"/>
    <w:rsid w:val="08204823"/>
    <w:rsid w:val="0BCD7EBC"/>
    <w:rsid w:val="0DF414A0"/>
    <w:rsid w:val="124459FB"/>
    <w:rsid w:val="18C43CFC"/>
    <w:rsid w:val="1BF76207"/>
    <w:rsid w:val="20344C1F"/>
    <w:rsid w:val="239462E3"/>
    <w:rsid w:val="252813E8"/>
    <w:rsid w:val="253D5128"/>
    <w:rsid w:val="2C4A7EE6"/>
    <w:rsid w:val="2DFD37A7"/>
    <w:rsid w:val="34953D0C"/>
    <w:rsid w:val="3508566A"/>
    <w:rsid w:val="35974042"/>
    <w:rsid w:val="3C36599D"/>
    <w:rsid w:val="3ED331A2"/>
    <w:rsid w:val="40754E6F"/>
    <w:rsid w:val="41011831"/>
    <w:rsid w:val="42C425F4"/>
    <w:rsid w:val="49325B07"/>
    <w:rsid w:val="4BC76C89"/>
    <w:rsid w:val="4DC304C9"/>
    <w:rsid w:val="51E11D48"/>
    <w:rsid w:val="5EC70442"/>
    <w:rsid w:val="638957C1"/>
    <w:rsid w:val="678C55A5"/>
    <w:rsid w:val="699A6DA1"/>
    <w:rsid w:val="6A7B4EC4"/>
    <w:rsid w:val="6D282CA2"/>
    <w:rsid w:val="6DAF4E08"/>
    <w:rsid w:val="7CCE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10</Pages>
  <Words>4305</Words>
  <Characters>4437</Characters>
  <Lines>29</Lines>
  <Paragraphs>8</Paragraphs>
  <TotalTime>8</TotalTime>
  <ScaleCrop>false</ScaleCrop>
  <LinksUpToDate>false</LinksUpToDate>
  <CharactersWithSpaces>4486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2026-06-24T15:32:00Z</dcterms:created>
  <dc:creator>Administrator</dc:creator>
  <cp:lastModifiedBy>乐小甜</cp:lastModifiedBy>
  <cp:lastPrinted>2026-09-15T03:24:00Z</cp:lastPrinted>
  <dcterms:modified xsi:type="dcterms:W3CDTF">2026-09-16T08:55:41Z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2026-06-24T15:32:39Z</vt:filetime>
  </property>
  <property fmtid="{D5CDD505-2E9C-101B-9397-08002B2CF9AE}" pid="4" name="UsrData">
    <vt:lpwstr>6a3b8814967a94001f34ce97wl</vt:lpwstr>
  </property>
  <property fmtid="{D5CDD505-2E9C-101B-9397-08002B2CF9AE}" pid="5" name="KSOTemplateDocerSaveRecord">
    <vt:lpwstr>eyJoZGlkIjoiOWNmZDcyZjE2YWQ3YjgxNDljNDdhN2M4MjUyYmRiZWIiLCJ1c2VySWQiOiI3MDE1NTYxODMifQ==</vt:lpwstr>
  </property>
  <property fmtid="{D5CDD505-2E9C-101B-9397-08002B2CF9AE}" pid="6" name="KSOProductBuildVer">
    <vt:lpwstr>2052-12.1.0.25225</vt:lpwstr>
  </property>
  <property fmtid="{D5CDD505-2E9C-101B-9397-08002B2CF9AE}" pid="7" name="ICV">
    <vt:lpwstr>EAAC45DF89D343FBB8D85F1D2E714F4D_13</vt:lpwstr>
  </property>
</Properties>
</file>