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2F8" w:rsidRDefault="00235054">
      <w:pPr>
        <w:spacing w:afterLines="100" w:after="312" w:line="580" w:lineRule="exact"/>
        <w:rPr>
          <w:rFonts w:eastAsia="黑体"/>
          <w:bCs/>
        </w:rPr>
      </w:pPr>
      <w:bookmarkStart w:id="0" w:name="_GoBack"/>
      <w:bookmarkEnd w:id="0"/>
      <w:r>
        <w:rPr>
          <w:rFonts w:eastAsia="黑体" w:hint="eastAsia"/>
          <w:bCs/>
        </w:rPr>
        <w:t>附件</w:t>
      </w:r>
      <w:r>
        <w:rPr>
          <w:rFonts w:eastAsia="黑体" w:hint="eastAsia"/>
          <w:bCs/>
        </w:rPr>
        <w:t>1</w:t>
      </w:r>
      <w:r>
        <w:rPr>
          <w:rFonts w:eastAsia="黑体" w:hint="eastAsia"/>
          <w:bCs/>
        </w:rPr>
        <w:t>：</w:t>
      </w:r>
    </w:p>
    <w:p w:rsidR="002A62F8" w:rsidRDefault="00235054">
      <w:pPr>
        <w:spacing w:afterLines="100" w:after="312" w:line="580" w:lineRule="exact"/>
        <w:jc w:val="center"/>
        <w:rPr>
          <w:rFonts w:ascii="小标宋" w:eastAsia="小标宋" w:hAnsi="仿宋_GB2312" w:cs="仿宋_GB2312"/>
          <w:sz w:val="24"/>
          <w:szCs w:val="24"/>
        </w:rPr>
      </w:pPr>
      <w:r>
        <w:rPr>
          <w:rFonts w:eastAsia="小标宋"/>
          <w:bCs/>
          <w:sz w:val="44"/>
          <w:szCs w:val="44"/>
        </w:rPr>
        <w:t>2024</w:t>
      </w:r>
      <w:r>
        <w:rPr>
          <w:rFonts w:ascii="小标宋" w:eastAsia="小标宋" w:hAnsi="宋体" w:hint="eastAsia"/>
          <w:bCs/>
          <w:sz w:val="44"/>
          <w:szCs w:val="44"/>
        </w:rPr>
        <w:t>年夏季秸秆综合利用补助公示表</w:t>
      </w:r>
    </w:p>
    <w:tbl>
      <w:tblPr>
        <w:tblW w:w="4450" w:type="pct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2216"/>
        <w:gridCol w:w="5364"/>
        <w:gridCol w:w="1441"/>
        <w:gridCol w:w="1441"/>
        <w:gridCol w:w="1446"/>
      </w:tblGrid>
      <w:tr w:rsidR="002A62F8">
        <w:trPr>
          <w:trHeight w:val="1075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序号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乡镇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br/>
              <w:t>（街道）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综合利用地点（村）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完成</w:t>
            </w:r>
          </w:p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面积（亩）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涉及</w:t>
            </w:r>
          </w:p>
          <w:p w:rsidR="002A62F8" w:rsidRDefault="00235054">
            <w:pPr>
              <w:widowControl/>
              <w:spacing w:line="580" w:lineRule="exact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户数（户）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扶持总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金额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br/>
              <w:t>（元）</w:t>
            </w:r>
          </w:p>
        </w:tc>
      </w:tr>
      <w:tr w:rsidR="002A62F8">
        <w:trPr>
          <w:trHeight w:val="1290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通安镇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颜家村、新合村、同心村、北河村、北窑村、金市村、航船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浜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村、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箭庄社区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、东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泾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村、街西村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9348.25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233706.25</w:t>
            </w:r>
          </w:p>
        </w:tc>
      </w:tr>
      <w:tr w:rsidR="002A62F8">
        <w:trPr>
          <w:trHeight w:val="893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  <w:t>2</w:t>
            </w:r>
          </w:p>
        </w:tc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浒墅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关经开区（镇）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青灯村、吴公村、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后汤村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、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九图村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、下山村、华桥村、花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泾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村、横锦村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4990.6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37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124765</w:t>
            </w:r>
          </w:p>
        </w:tc>
      </w:tr>
      <w:tr w:rsidR="002A62F8">
        <w:trPr>
          <w:trHeight w:val="827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  <w:t>3</w:t>
            </w:r>
          </w:p>
        </w:tc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东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渚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街道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  <w:highlight w:val="yellow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原长巷村、原黄区村、原中村村、原姚江村、原新苏村、原大寺村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  <w:highlight w:val="yellow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2212.41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  <w:highlight w:val="yellow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  <w:highlight w:val="yellow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55310.25</w:t>
            </w:r>
          </w:p>
        </w:tc>
      </w:tr>
      <w:tr w:rsidR="002A62F8">
        <w:trPr>
          <w:trHeight w:val="393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4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镇湖街道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  <w:highlight w:val="yellow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太湖村、上山村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  <w:highlight w:val="yellow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635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  <w:highlight w:val="yellow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  <w:highlight w:val="yellow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15875</w:t>
            </w:r>
          </w:p>
        </w:tc>
      </w:tr>
      <w:tr w:rsidR="002A62F8">
        <w:trPr>
          <w:trHeight w:val="560"/>
          <w:jc w:val="center"/>
        </w:trPr>
        <w:tc>
          <w:tcPr>
            <w:tcW w:w="3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总计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17186.26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6E3AA5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5</w:t>
            </w:r>
            <w:r w:rsidR="00235054">
              <w:rPr>
                <w:rFonts w:hint="eastAsia"/>
                <w:color w:val="000000"/>
                <w:kern w:val="0"/>
                <w:sz w:val="24"/>
                <w:szCs w:val="28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2F8" w:rsidRDefault="00235054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429656.5</w:t>
            </w:r>
          </w:p>
        </w:tc>
      </w:tr>
    </w:tbl>
    <w:p w:rsidR="002A62F8" w:rsidRDefault="002A62F8"/>
    <w:sectPr w:rsidR="002A62F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78C" w:rsidRDefault="003D378C" w:rsidP="006E3AA5">
      <w:r>
        <w:separator/>
      </w:r>
    </w:p>
  </w:endnote>
  <w:endnote w:type="continuationSeparator" w:id="0">
    <w:p w:rsidR="003D378C" w:rsidRDefault="003D378C" w:rsidP="006E3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78C" w:rsidRDefault="003D378C" w:rsidP="006E3AA5">
      <w:r>
        <w:separator/>
      </w:r>
    </w:p>
  </w:footnote>
  <w:footnote w:type="continuationSeparator" w:id="0">
    <w:p w:rsidR="003D378C" w:rsidRDefault="003D378C" w:rsidP="006E3A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2F8"/>
    <w:rsid w:val="CF3A2FD3"/>
    <w:rsid w:val="F5DEDCE1"/>
    <w:rsid w:val="FBD7737D"/>
    <w:rsid w:val="00235054"/>
    <w:rsid w:val="002A62F8"/>
    <w:rsid w:val="002B1778"/>
    <w:rsid w:val="003D378C"/>
    <w:rsid w:val="006E3AA5"/>
    <w:rsid w:val="57FEA8FE"/>
    <w:rsid w:val="66E5D13D"/>
    <w:rsid w:val="756C8100"/>
    <w:rsid w:val="7BEF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qFormat/>
  </w:style>
  <w:style w:type="paragraph" w:styleId="a5">
    <w:name w:val="header"/>
    <w:basedOn w:val="a"/>
    <w:link w:val="Char"/>
    <w:rsid w:val="006E3A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E3AA5"/>
    <w:rPr>
      <w:rFonts w:ascii="Times New Roman" w:eastAsia="仿宋_GB2312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qFormat/>
  </w:style>
  <w:style w:type="paragraph" w:styleId="a5">
    <w:name w:val="header"/>
    <w:basedOn w:val="a"/>
    <w:link w:val="Char"/>
    <w:rsid w:val="006E3A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E3AA5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姚凤娇</cp:lastModifiedBy>
  <cp:revision>2</cp:revision>
  <dcterms:created xsi:type="dcterms:W3CDTF">2024-12-05T05:25:00Z</dcterms:created>
  <dcterms:modified xsi:type="dcterms:W3CDTF">2024-12-05T05:25:00Z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986E3D94830664650B9D3E67F3CCF8F1</vt:lpwstr>
  </property>
</Properties>
</file>