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2021年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2021年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河流名称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京杭运河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金墅港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太湖桥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  <w:bookmarkStart w:id="0" w:name="_GoBack"/>
            <w:bookmarkEnd w:id="0"/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4F113EC"/>
    <w:rsid w:val="0FB62187"/>
    <w:rsid w:val="18DB293C"/>
    <w:rsid w:val="1A61185E"/>
    <w:rsid w:val="31BF3AA0"/>
    <w:rsid w:val="3DD471A4"/>
    <w:rsid w:val="3E8331C1"/>
    <w:rsid w:val="43E12E3C"/>
    <w:rsid w:val="46B11C55"/>
    <w:rsid w:val="49BC2444"/>
    <w:rsid w:val="4BFC7AF1"/>
    <w:rsid w:val="4CD80D6F"/>
    <w:rsid w:val="537E428A"/>
    <w:rsid w:val="545F65B2"/>
    <w:rsid w:val="5E8A0541"/>
    <w:rsid w:val="607C7AFA"/>
    <w:rsid w:val="61A5421F"/>
    <w:rsid w:val="624F3032"/>
    <w:rsid w:val="6C425671"/>
    <w:rsid w:val="6EBC4000"/>
    <w:rsid w:val="702E0D87"/>
    <w:rsid w:val="72ED602C"/>
    <w:rsid w:val="74F11615"/>
    <w:rsid w:val="7E5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2021-10-26T02:13:55Z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267B902C586E43579250BC8EAD4EDB14</vt:lpwstr>
  </property>
</Properties>
</file>