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2021年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11月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2021年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河流名称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京杭运河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金墅港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太湖桥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超标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4F113EC"/>
    <w:rsid w:val="0FB62187"/>
    <w:rsid w:val="18DB293C"/>
    <w:rsid w:val="1A61185E"/>
    <w:rsid w:val="31BF3AA0"/>
    <w:rsid w:val="3DD471A4"/>
    <w:rsid w:val="3E8331C1"/>
    <w:rsid w:val="3FE003D8"/>
    <w:rsid w:val="43E12E3C"/>
    <w:rsid w:val="46B11C55"/>
    <w:rsid w:val="49BC2444"/>
    <w:rsid w:val="4BFC7AF1"/>
    <w:rsid w:val="4CD80D6F"/>
    <w:rsid w:val="537E428A"/>
    <w:rsid w:val="545F65B2"/>
    <w:rsid w:val="5E8A0541"/>
    <w:rsid w:val="607C7AFA"/>
    <w:rsid w:val="61A5421F"/>
    <w:rsid w:val="624F3032"/>
    <w:rsid w:val="6C425671"/>
    <w:rsid w:val="6EBC4000"/>
    <w:rsid w:val="702E0D87"/>
    <w:rsid w:val="72ED602C"/>
    <w:rsid w:val="74F11615"/>
    <w:rsid w:val="7E5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2021-11-29T06:33:25Z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267B902C586E43579250BC8EAD4EDB14</vt:lpwstr>
  </property>
</Properties>
</file>