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1"/>
          <w:sz w:val="32"/>
          <w:szCs w:val="32"/>
        </w:rPr>
      </w:pPr>
      <w:r>
        <w:rPr>
          <w:rFonts w:eastAsia="仿宋_GB2312"/>
          <w:kern w:val="1"/>
          <w:sz w:val="32"/>
          <w:szCs w:val="32"/>
        </w:rPr>
        <w:t>附件1：苏州高新区大院大所创新发展奖励资金申请表</w:t>
      </w:r>
    </w:p>
    <w:p>
      <w:pPr>
        <w:rPr>
          <w:rFonts w:eastAsia="仿宋_GB2312"/>
          <w:kern w:val="1"/>
          <w:sz w:val="24"/>
        </w:rPr>
      </w:pPr>
      <w:r>
        <w:rPr>
          <w:rFonts w:eastAsia="仿宋_GB2312"/>
          <w:kern w:val="1"/>
          <w:sz w:val="24"/>
        </w:rPr>
        <w:t>院所平台单位名称（盖章）：</w:t>
      </w:r>
    </w:p>
    <w:tbl>
      <w:tblPr>
        <w:tblStyle w:val="3"/>
        <w:tblW w:w="12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4718"/>
        <w:gridCol w:w="3645"/>
        <w:gridCol w:w="2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申请类别</w:t>
            </w:r>
          </w:p>
        </w:tc>
        <w:tc>
          <w:tcPr>
            <w:tcW w:w="4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支持内容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申请内容</w:t>
            </w:r>
          </w:p>
        </w:tc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需要提供的附件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4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推动院所赋能企业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4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对院所与区内企业联合承担省级以上重大研发项目的，给予院所上级资金到账额</w:t>
            </w:r>
            <w:r>
              <w:rPr>
                <w:color w:val="000000"/>
                <w:kern w:val="0"/>
                <w:sz w:val="20"/>
                <w:szCs w:val="20"/>
              </w:rPr>
              <w:t>5%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的奖励，每家每年最高</w:t>
            </w:r>
            <w:r>
              <w:rPr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项目名称；到账资金*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5%=奖励金额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项目名称；到账资金*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5%=奖励金额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奖励金额合计：_____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1.院所及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区内企业营业执照；</w:t>
            </w:r>
          </w:p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立项文件；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到账凭证；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对院所输出科技成果给区内外企业，并在高新区成立合资公司的，对合资公司非财政经费支持的研发投入的</w:t>
            </w:r>
            <w:r>
              <w:rPr>
                <w:color w:val="000000"/>
                <w:kern w:val="0"/>
                <w:sz w:val="20"/>
                <w:szCs w:val="20"/>
              </w:rPr>
              <w:t>20%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给予连续</w:t>
            </w: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年的补贴，每家公司每年最高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企业名称；研发投入*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20%=奖励金额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企业名称；研发投入*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20%=奖励金额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奖励金额合计：_____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1.院所及合资企业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营业执照；</w:t>
            </w:r>
          </w:p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股权证明；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2021年度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审计报告；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鼓励院所高质量发展</w:t>
            </w:r>
          </w:p>
        </w:tc>
        <w:tc>
          <w:tcPr>
            <w:tcW w:w="4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每年对建设期满院所进行专项评估，根据评估结果择优给予奖励，不超过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家，每家最高</w:t>
            </w:r>
            <w:r>
              <w:rPr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详见附件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院所营业执照及相应指标佐证材料；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支持院所设立科技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孵化载体</w:t>
            </w:r>
          </w:p>
        </w:tc>
        <w:tc>
          <w:tcPr>
            <w:tcW w:w="4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对设立离岸孵化期的院所，每年根据市级以上人才、高企等绩效评估给予最高</w:t>
            </w:r>
            <w:r>
              <w:rPr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万元奖励。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详见附件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院所营业执照及相应佐证材料；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支持引进高质量项目</w:t>
            </w:r>
          </w:p>
        </w:tc>
        <w:tc>
          <w:tcPr>
            <w:tcW w:w="4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经苏州高新区管委会审核认定后，对引进高企、国家级重点人才工程或院士领衔的高质量项目的院所给予奖励，每个项目最高</w:t>
            </w:r>
            <w:r>
              <w:rPr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1.院所及高质量项目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营业执照；</w:t>
            </w:r>
          </w:p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立项文件；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股权证明；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促进院所加大企业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培育力度</w:t>
            </w:r>
          </w:p>
        </w:tc>
        <w:tc>
          <w:tcPr>
            <w:tcW w:w="4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对院所新引进孵化的企业被认定为瞪羚、独角兽或上市（不含新三板）的，每培育一家企业分别给予院所</w:t>
            </w:r>
            <w:r>
              <w:rPr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万元、</w:t>
            </w: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万元、</w:t>
            </w:r>
            <w:r>
              <w:rPr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万元奖励。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瞪羚企业数*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5万元=奖励金额；</w:t>
            </w:r>
          </w:p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独角兽企业数*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10万元=奖励金额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上市企业数*</w:t>
            </w: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50万元=奖励金额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奖励金额合计：_____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0"/>
                <w:szCs w:val="20"/>
              </w:rPr>
              <w:t>1.院所及企业营业执照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Ansi="宋体"/>
                <w:color w:val="000000"/>
                <w:kern w:val="0"/>
                <w:sz w:val="20"/>
                <w:szCs w:val="20"/>
              </w:rPr>
              <w:t>立项文号或证书</w:t>
            </w:r>
          </w:p>
        </w:tc>
      </w:tr>
    </w:tbl>
    <w:p>
      <w:pPr>
        <w:rPr>
          <w:rFonts w:eastAsia="仿宋_GB2312"/>
          <w:kern w:val="1"/>
          <w:sz w:val="22"/>
          <w:szCs w:val="2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kern w:val="1"/>
          <w:sz w:val="22"/>
          <w:szCs w:val="22"/>
        </w:rPr>
        <w:t>注：附件资料需加盖公章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2022-02-24T05:33:32Z</dcterms:created>
  <dc:creator>lu.jx1</dc:creator>
  <cp:lastModifiedBy>科技创新局</cp:lastModifiedBy>
  <dcterms:modified xsi:type="dcterms:W3CDTF">2022-02-24T05:33:37Z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6FC2851AC85C4C16AC11A36E2A222ABC</vt:lpwstr>
  </property>
</Properties>
</file>