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189268F2">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一、阴离子合成洗涤剂</w:t>
      </w:r>
    </w:p>
    <w:p w14:paraId="4CEA05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14:paraId="7165609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二、咪鲜胺和咪鲜胺锰盐</w:t>
      </w:r>
    </w:p>
    <w:p w14:paraId="4F3F90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咪鲜胺和咪鲜胺锰盐是一种咪唑类广谱高效杀菌剂，通过抑制甾醇的生物合成而起作用，在植物体内具有内吸传导作用。咪鲜胺的主要危害为神经毒性和致癌性，而咪鲜胺锰盐则会导致中毒和肝损伤。长期暴露在这些农药中，会导致神经系统受损、免疫力下降、肝脏和肾脏受损等。山药中咪鲜胺和咪鲜胺锰盐超标的原因，可能是为控制病情不遵守休药期规定，致使上市销售时产品中的药物残留量未降解至标准限量以下。</w:t>
      </w:r>
    </w:p>
    <w:p w14:paraId="133B568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三、多环西素</w:t>
      </w:r>
    </w:p>
    <w:p w14:paraId="1CF1E2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多西环素是一种四环素类药物，一般用于治疗衣原体、支原体感染。长期大量摄入多西环素残留超标的食品，长期摄入可能导致病原体产生耐药性，并引起胃肠道症状、皮疹、嗜睡、口腔炎症、肝肾受损等。鸡蛋中多西环素超标的原因，可能是在养殖过程中为快速控制疫病，养殖户违规加大用药量或不遵守休药期规定，致使上市销售产品残留量超标。</w:t>
      </w:r>
    </w:p>
    <w:p w14:paraId="3674DB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四、氰霜唑</w:t>
      </w:r>
    </w:p>
    <w:p w14:paraId="2EFAD33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氰霜唑为叶面和土壤施用的预防性杀菌剂，具有残效性，耐雨水冲刷，有中度层间传导和治疗活性，防治卵菌和根肿菌导致的病害。该杀菌剂，经口毒性低，一般对皮肤有刺激性。食用食品一般不会导致氰霜唑的急性中毒，但长期食用氰霜唑超标的食品，对人体健康也有一定影响。氰霜唑残留量超标的原因可能是种植荔枝过程为控制虫害，加大了用药量或未遵守采摘间隔期规定。</w:t>
      </w:r>
    </w:p>
    <w:p w14:paraId="2FAD7E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五、大肠菌群</w:t>
      </w:r>
    </w:p>
    <w:p w14:paraId="710EEFF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餐具中大肠菌群数超标的原因，可能是食品的加工原料、包装材料受污染；也可能是食品在生产过程中受人员、工器具等的污染；还可能是灭菌不彻底导致的。</w:t>
      </w:r>
    </w:p>
    <w:p w14:paraId="768C9C5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六、氟苯尼考</w:t>
      </w:r>
    </w:p>
    <w:p w14:paraId="25CE28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氟苯尼考是一种酰胺醇类抗生素药物，具有抗菌谱广、吸收迅速、用药后体内分布广泛、残留低等良好的药理学特性。其作为氯霉素的替代药物，价格较低，广泛应用于养殖业中。食用氟苯尼考残留超标的动物源性产品，容易损害人体骨髓造血机能，引起粒细胞缺乏、溶血性贫血等。鸡蛋中氟苯尼考超标的原因可能是养殖户在使用过程中发生超剂量使用、给药途径和给药间隔不正确、与其他抗生素类药物混用、重复使用等情况。</w:t>
      </w:r>
    </w:p>
    <w:p w14:paraId="2E48A2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七、吡唑醚菌酯</w:t>
      </w:r>
    </w:p>
    <w:p w14:paraId="2DADC0A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吡唑醚菌酯为杀菌剂，属于甲氧基氨基甲酸酯类，通过抑制菌株的呼吸作用，进而达到杀菌</w:t>
      </w:r>
      <w:bookmarkStart w:id="1" w:name="_GoBack"/>
      <w:bookmarkEnd w:id="1"/>
      <w:r>
        <w:rPr>
          <w:rFonts w:hint="eastAsia" w:ascii="方正仿宋_GB2312" w:hAnsi="方正仿宋_GB2312" w:eastAsia="方正仿宋_GB2312" w:cs="方正仿宋_GB2312"/>
          <w:color w:val="000000"/>
          <w:sz w:val="32"/>
          <w:szCs w:val="32"/>
          <w:highlight w:val="none"/>
          <w:lang w:val="en-US" w:eastAsia="zh-CN"/>
        </w:rPr>
        <w:t>的效果。少量的残留一般不会导致人体吡唑醚菌酯的急性中毒，但长期食用吡唑醚菌酯超标的食品，对人体健康可能有一定影响。荷兰豆中吡唑醚菌酯残留量超标的原因，可能是果农为荷兰豆受病后防治的效果明显，加大用药量或未遵守采摘间隔期规定，致使上市销售的食品中残留量超标。</w:t>
      </w:r>
    </w:p>
    <w:p w14:paraId="354AA81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八、镉</w:t>
      </w:r>
    </w:p>
    <w:p w14:paraId="0CC190A3">
      <w:pPr>
        <w:keepNext w:val="0"/>
        <w:keepLines w:val="0"/>
        <w:pageBreakBefore w:val="0"/>
        <w:widowControl w:val="0"/>
        <w:kinsoku/>
        <w:wordWrap/>
        <w:overflowPunct/>
        <w:topLinePunct w:val="0"/>
        <w:autoSpaceDE/>
        <w:autoSpaceDN/>
        <w:bidi w:val="0"/>
        <w:adjustRightInd/>
        <w:snapToGrid w:val="0"/>
        <w:spacing w:line="560" w:lineRule="exact"/>
        <w:ind w:firstLine="700" w:firstLineChars="200"/>
        <w:textAlignment w:val="auto"/>
        <w:rPr>
          <w:rFonts w:hint="eastAsia" w:ascii="方正仿宋_GB2312" w:hAnsi="方正仿宋_GB2312" w:eastAsia="方正仿宋_GB2312" w:cs="方正仿宋_GB2312"/>
          <w:color w:val="000000" w:themeColor="text1"/>
          <w:spacing w:val="15"/>
          <w:sz w:val="32"/>
          <w:szCs w:val="32"/>
          <w:highlight w:val="none"/>
          <w:shd w:val="clear" w:color="auto" w:fill="FFFFFF"/>
          <w:lang w:val="en-US" w:eastAsia="zh-CN"/>
        </w:rPr>
      </w:pPr>
      <w:r>
        <w:rPr>
          <w:rFonts w:hint="eastAsia" w:ascii="方正仿宋_GB2312" w:hAnsi="方正仿宋_GB2312" w:eastAsia="方正仿宋_GB2312" w:cs="方正仿宋_GB2312"/>
          <w:color w:val="000000" w:themeColor="text1"/>
          <w:spacing w:val="15"/>
          <w:sz w:val="32"/>
          <w:szCs w:val="32"/>
          <w:highlight w:val="none"/>
          <w:shd w:val="clear" w:color="auto" w:fill="FFFFFF"/>
          <w:lang w:val="en-US" w:eastAsia="zh-CN"/>
        </w:rPr>
        <w:t>镉是最常见的重金属元素污染物之一，是一种蓄积性的重金属元素，可通过食物链进入人体。长期食用镉超标的食品，可能会对人体肾脏和肝脏造成损害，还会影响免疫系统，甚至可能对儿童高级神经活动有损害。食用农产品中镉超标的原因可能是农产品在种植过程中对环境中镉元素的富集。</w:t>
      </w:r>
    </w:p>
    <w:p w14:paraId="79DE46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九、地美硝唑</w:t>
      </w:r>
    </w:p>
    <w:p w14:paraId="663B5EF9">
      <w:pPr>
        <w:ind w:firstLine="627" w:firstLineChars="196"/>
        <w:rPr>
          <w:rFonts w:hint="eastAsia" w:ascii="方正仿宋_GB2312" w:hAnsi="方正仿宋_GB2312" w:eastAsia="方正仿宋_GB2312" w:cs="方正仿宋_GB2312"/>
          <w:color w:val="000000"/>
          <w:sz w:val="32"/>
          <w:szCs w:val="32"/>
          <w:lang w:val="en-US" w:eastAsia="zh-CN"/>
        </w:rPr>
      </w:pPr>
      <w:bookmarkStart w:id="0" w:name="OLE_LINK4"/>
      <w:r>
        <w:rPr>
          <w:rFonts w:hint="eastAsia" w:ascii="方正仿宋_GB2312" w:hAnsi="方正仿宋_GB2312" w:eastAsia="方正仿宋_GB2312" w:cs="方正仿宋_GB2312"/>
          <w:color w:val="000000"/>
          <w:sz w:val="32"/>
          <w:szCs w:val="32"/>
          <w:lang w:val="en-US" w:eastAsia="zh-CN"/>
        </w:rPr>
        <w:t>地美硝唑是硝基咪唑类抗菌药。具有抗菌谱广、内服易吸收快、组织分布广泛等优点。动物产品的地美硝唑残留，一般不会导致对人体的急性毒性作用；长期大量摄入地美硝唑残留超标的食品，可能在人体内蓄积，引起平衡失调以及肝肾功能损伤等。鸡蛋中检出地美硝唑的原因，可能是用药治疗蛋鸡疾病导致地美硝唑在其体内残留，进而传递至鸡蛋中。</w:t>
      </w:r>
    </w:p>
    <w:bookmarkEnd w:id="0"/>
    <w:p w14:paraId="2ACF0A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9C589F0-1FC0-4249-A9D6-89A97F3EE1ED}"/>
  </w:font>
  <w:font w:name="黑体">
    <w:panose1 w:val="02010609060101010101"/>
    <w:charset w:val="86"/>
    <w:family w:val="auto"/>
    <w:pitch w:val="default"/>
    <w:sig w:usb0="800002BF" w:usb1="38CF7CFA" w:usb2="00000016" w:usb3="00000000" w:csb0="00040001" w:csb1="00000000"/>
    <w:embedRegular r:id="rId2" w:fontKey="{9562D71E-AF7A-4715-B34A-8F421142E9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91EDCF35-FADB-4434-8C38-775E254121B8}"/>
  </w:font>
  <w:font w:name="方正仿宋_GB2312">
    <w:panose1 w:val="02000000000000000000"/>
    <w:charset w:val="86"/>
    <w:family w:val="auto"/>
    <w:pitch w:val="default"/>
    <w:sig w:usb0="A00002BF" w:usb1="184F6CFA" w:usb2="00000012" w:usb3="00000000" w:csb0="00040001" w:csb1="00000000"/>
    <w:embedRegular r:id="rId4" w:fontKey="{5F168874-474B-48FE-A7E6-6780F9854146}"/>
  </w:font>
  <w:font w:name="方正小标宋_GBK">
    <w:panose1 w:val="02000000000000000000"/>
    <w:charset w:val="86"/>
    <w:family w:val="auto"/>
    <w:pitch w:val="default"/>
    <w:sig w:usb0="A00002BF" w:usb1="38CF7CFA" w:usb2="00082016" w:usb3="00000000" w:csb0="00040001" w:csb1="00000000"/>
    <w:embedRegular r:id="rId5" w:fontKey="{BC532ABF-37BF-4FCC-B8BD-DFF1E1082DA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8F50460"/>
    <w:rsid w:val="09E27F5C"/>
    <w:rsid w:val="0D405E89"/>
    <w:rsid w:val="0F3013AA"/>
    <w:rsid w:val="121E1DD3"/>
    <w:rsid w:val="123D4CC6"/>
    <w:rsid w:val="14202ED3"/>
    <w:rsid w:val="14BB74D4"/>
    <w:rsid w:val="193C523C"/>
    <w:rsid w:val="1EB37DB8"/>
    <w:rsid w:val="1FFE1506"/>
    <w:rsid w:val="20D504B9"/>
    <w:rsid w:val="21CC6F79"/>
    <w:rsid w:val="25FC6FB5"/>
    <w:rsid w:val="270101B9"/>
    <w:rsid w:val="2A645C98"/>
    <w:rsid w:val="2A817D92"/>
    <w:rsid w:val="2DA2681F"/>
    <w:rsid w:val="311E3337"/>
    <w:rsid w:val="312E3527"/>
    <w:rsid w:val="34762666"/>
    <w:rsid w:val="375B0D80"/>
    <w:rsid w:val="38E032EA"/>
    <w:rsid w:val="39613289"/>
    <w:rsid w:val="3A0E7E80"/>
    <w:rsid w:val="3C0A16EA"/>
    <w:rsid w:val="3E521070"/>
    <w:rsid w:val="406029CF"/>
    <w:rsid w:val="46145CE2"/>
    <w:rsid w:val="46E42C24"/>
    <w:rsid w:val="48CD5A56"/>
    <w:rsid w:val="49105062"/>
    <w:rsid w:val="4B307FF0"/>
    <w:rsid w:val="4BB61845"/>
    <w:rsid w:val="4FCF535D"/>
    <w:rsid w:val="50E269EC"/>
    <w:rsid w:val="52D94528"/>
    <w:rsid w:val="53220A8C"/>
    <w:rsid w:val="537770D6"/>
    <w:rsid w:val="537D76DB"/>
    <w:rsid w:val="54080074"/>
    <w:rsid w:val="54D264E2"/>
    <w:rsid w:val="556345B6"/>
    <w:rsid w:val="576E2E4B"/>
    <w:rsid w:val="58424D7D"/>
    <w:rsid w:val="58954602"/>
    <w:rsid w:val="589831CB"/>
    <w:rsid w:val="5A090AB6"/>
    <w:rsid w:val="5B5E4557"/>
    <w:rsid w:val="5B6E360C"/>
    <w:rsid w:val="5BD0778A"/>
    <w:rsid w:val="5D9766D9"/>
    <w:rsid w:val="5E8F5931"/>
    <w:rsid w:val="5F851089"/>
    <w:rsid w:val="61265E23"/>
    <w:rsid w:val="61420BC0"/>
    <w:rsid w:val="616A0289"/>
    <w:rsid w:val="68B50050"/>
    <w:rsid w:val="6E420340"/>
    <w:rsid w:val="6FD66DF1"/>
    <w:rsid w:val="748927FD"/>
    <w:rsid w:val="748C1C54"/>
    <w:rsid w:val="78432441"/>
    <w:rsid w:val="7F4A6AF1"/>
    <w:rsid w:val="7FC75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4</Pages>
  <Words>628</Words>
  <Characters>628</Characters>
  <Lines>22</Lines>
  <Paragraphs>6</Paragraphs>
  <TotalTime>3</TotalTime>
  <ScaleCrop>false</ScaleCrop>
  <LinksUpToDate>false</LinksUpToDate>
  <CharactersWithSpaces>628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2025-09-04T01:56:11Z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