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F74" w:rsidRDefault="00E17F74" w:rsidP="00E17F74">
      <w:pPr>
        <w:spacing w:line="300" w:lineRule="atLeast"/>
        <w:jc w:val="center"/>
        <w:rPr>
          <w:rFonts w:ascii="宋体" w:cs="Times New Roman"/>
          <w:b/>
          <w:bCs/>
          <w:color w:val="333333"/>
          <w:sz w:val="33"/>
          <w:szCs w:val="33"/>
        </w:rPr>
      </w:pPr>
      <w:bookmarkStart w:id="0" w:name="_GoBack"/>
      <w:bookmarkEnd w:id="0"/>
      <w:r>
        <w:rPr>
          <w:rFonts w:ascii="宋体" w:hAnsi="宋体" w:cs="宋体" w:hint="eastAsia"/>
          <w:b/>
          <w:bCs/>
          <w:color w:val="333333"/>
          <w:sz w:val="33"/>
          <w:szCs w:val="33"/>
        </w:rPr>
        <w:t>苏州高新区市场监督管理局</w:t>
      </w:r>
    </w:p>
    <w:p w:rsidR="00E17F74" w:rsidRDefault="00E17F74" w:rsidP="00E17F74">
      <w:pPr>
        <w:spacing w:line="300" w:lineRule="atLeast"/>
        <w:jc w:val="center"/>
        <w:rPr>
          <w:rFonts w:ascii="宋体" w:cs="Times New Roman"/>
          <w:b/>
          <w:bCs/>
          <w:color w:val="333333"/>
          <w:sz w:val="33"/>
          <w:szCs w:val="33"/>
        </w:rPr>
      </w:pPr>
      <w:r>
        <w:rPr>
          <w:rFonts w:ascii="宋体" w:hAnsi="宋体" w:cs="宋体" w:hint="eastAsia"/>
          <w:b/>
          <w:bCs/>
          <w:color w:val="333333"/>
          <w:sz w:val="33"/>
          <w:szCs w:val="33"/>
        </w:rPr>
        <w:t>关于不合格食品风险控制及核查处置情况的通告</w:t>
      </w:r>
    </w:p>
    <w:p w:rsidR="00E17F74" w:rsidRPr="00E17F74" w:rsidRDefault="00E17F74" w:rsidP="00E17F74">
      <w:pPr>
        <w:spacing w:line="640" w:lineRule="exact"/>
        <w:jc w:val="center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Times New Roman" w:hint="eastAsia"/>
          <w:sz w:val="32"/>
          <w:szCs w:val="32"/>
        </w:rPr>
        <w:t>202</w:t>
      </w:r>
      <w:r w:rsidR="0064369A">
        <w:rPr>
          <w:rFonts w:ascii="仿宋_GB2312" w:eastAsia="仿宋_GB2312" w:hAnsi="仿宋_GB2312" w:cs="Times New Roman" w:hint="eastAsia"/>
          <w:sz w:val="32"/>
          <w:szCs w:val="32"/>
        </w:rPr>
        <w:t>5</w:t>
      </w:r>
      <w:r>
        <w:rPr>
          <w:rFonts w:ascii="仿宋_GB2312" w:eastAsia="仿宋_GB2312" w:hAnsi="仿宋_GB2312" w:cs="Times New Roman" w:hint="eastAsia"/>
          <w:sz w:val="32"/>
          <w:szCs w:val="32"/>
        </w:rPr>
        <w:t>年第</w:t>
      </w:r>
      <w:r w:rsidR="002C761B">
        <w:rPr>
          <w:rFonts w:ascii="仿宋_GB2312" w:eastAsia="仿宋_GB2312" w:hAnsi="仿宋_GB2312" w:cs="Times New Roman" w:hint="eastAsia"/>
          <w:sz w:val="32"/>
          <w:szCs w:val="32"/>
        </w:rPr>
        <w:t>三</w:t>
      </w:r>
      <w:r>
        <w:rPr>
          <w:rFonts w:ascii="仿宋_GB2312" w:eastAsia="仿宋_GB2312" w:hAnsi="仿宋_GB2312" w:cs="Times New Roman" w:hint="eastAsia"/>
          <w:sz w:val="32"/>
          <w:szCs w:val="32"/>
        </w:rPr>
        <w:t>期</w:t>
      </w:r>
    </w:p>
    <w:p w:rsidR="00020D28" w:rsidRPr="00A01894" w:rsidRDefault="00020D28" w:rsidP="00020D28">
      <w:pPr>
        <w:ind w:firstLineChars="200" w:firstLine="700"/>
        <w:rPr>
          <w:rFonts w:ascii="仿宋_GB2312" w:eastAsia="仿宋_GB2312" w:hAnsi="Arial" w:cs="Arial"/>
          <w:color w:val="000000" w:themeColor="text1"/>
          <w:spacing w:val="15"/>
          <w:sz w:val="32"/>
          <w:szCs w:val="32"/>
          <w:shd w:val="clear" w:color="auto" w:fill="FFFFFF"/>
        </w:rPr>
      </w:pPr>
      <w:r>
        <w:rPr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为保障辖区内饮食安全，全区食品安全监管部门积极开展抽检工作，根据《中华人民共和国食品安全法》、《食品安全抽样检验管理办法》等规定及苏州高新区食品安全抽样工作安排，202</w:t>
      </w:r>
      <w:r w:rsidR="0064369A">
        <w:rPr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5</w:t>
      </w:r>
      <w:r>
        <w:rPr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年截止</w:t>
      </w:r>
      <w:r w:rsidR="002C761B">
        <w:rPr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9</w:t>
      </w:r>
      <w:r>
        <w:rPr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月</w:t>
      </w:r>
      <w:r w:rsidR="00751496">
        <w:rPr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底</w:t>
      </w:r>
      <w:r>
        <w:rPr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共完成抽检</w:t>
      </w:r>
      <w:r w:rsidR="00005ACD">
        <w:rPr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3450</w:t>
      </w:r>
      <w:r>
        <w:rPr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批次，已完成全年任务的</w:t>
      </w:r>
      <w:r w:rsidR="00005ACD">
        <w:rPr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69</w:t>
      </w:r>
      <w:r>
        <w:rPr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%，合格率</w:t>
      </w:r>
      <w:r w:rsidR="00005ACD">
        <w:rPr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98.35</w:t>
      </w:r>
      <w:r>
        <w:rPr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%</w:t>
      </w:r>
      <w:r w:rsidR="00A01894">
        <w:rPr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，</w:t>
      </w:r>
      <w:r w:rsidR="00A01894" w:rsidRPr="00A01894">
        <w:rPr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抽检</w:t>
      </w:r>
      <w:r w:rsidR="00A01894">
        <w:rPr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中</w:t>
      </w:r>
      <w:r w:rsidR="00A01894" w:rsidRPr="00A01894">
        <w:rPr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发现的不合格食品均依法依规规范处置。</w:t>
      </w:r>
    </w:p>
    <w:p w:rsidR="00D813A7" w:rsidRDefault="00020D28" w:rsidP="00E17F74">
      <w:pPr>
        <w:ind w:firstLineChars="200" w:firstLine="700"/>
        <w:rPr>
          <w:rFonts w:ascii="仿宋_GB2312" w:eastAsia="仿宋_GB2312" w:hAnsi="Arial" w:cs="Arial"/>
          <w:color w:val="000000" w:themeColor="text1"/>
          <w:spacing w:val="15"/>
          <w:sz w:val="32"/>
          <w:szCs w:val="32"/>
          <w:shd w:val="clear" w:color="auto" w:fill="FFFFFF"/>
        </w:rPr>
      </w:pPr>
      <w:r>
        <w:rPr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依据</w:t>
      </w:r>
      <w:r w:rsidRPr="00020D28">
        <w:rPr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《食品安全抽样检验管理办法》（国家食品药品监督管理总局15号令）</w:t>
      </w:r>
      <w:r>
        <w:rPr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，高新区市场监督管理局发布</w:t>
      </w:r>
      <w:r>
        <w:rPr>
          <w:rStyle w:val="a5"/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202</w:t>
      </w:r>
      <w:r w:rsidR="0064369A">
        <w:rPr>
          <w:rStyle w:val="a5"/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5</w:t>
      </w:r>
      <w:r>
        <w:rPr>
          <w:rStyle w:val="a5"/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年第</w:t>
      </w:r>
      <w:r w:rsidR="002C761B">
        <w:rPr>
          <w:rStyle w:val="a5"/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3</w:t>
      </w:r>
      <w:r>
        <w:rPr>
          <w:rStyle w:val="a5"/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期</w:t>
      </w:r>
      <w:r w:rsidRPr="00020D28">
        <w:rPr>
          <w:rStyle w:val="a5"/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关于不合格食品风险控制及核查处置情况的通告</w:t>
      </w:r>
      <w:r>
        <w:rPr>
          <w:rFonts w:ascii="仿宋_GB2312" w:eastAsia="仿宋_GB2312" w:hAnsi="Arial" w:cs="Arial" w:hint="eastAsia"/>
          <w:color w:val="000000" w:themeColor="text1"/>
          <w:spacing w:val="15"/>
          <w:sz w:val="32"/>
          <w:szCs w:val="32"/>
          <w:shd w:val="clear" w:color="auto" w:fill="FFFFFF"/>
        </w:rPr>
        <w:t>。</w:t>
      </w:r>
    </w:p>
    <w:p w:rsidR="00A01894" w:rsidRDefault="00A01894" w:rsidP="00E17F74">
      <w:pPr>
        <w:ind w:firstLineChars="200" w:firstLine="640"/>
        <w:rPr>
          <w:rFonts w:ascii="仿宋_GB2312" w:eastAsia="仿宋_GB2312" w:hAnsiTheme="minorEastAsia" w:cs="仿宋_GB2312"/>
          <w:color w:val="000000"/>
          <w:sz w:val="32"/>
          <w:szCs w:val="32"/>
        </w:rPr>
      </w:pPr>
    </w:p>
    <w:p w:rsidR="00E17F74" w:rsidRDefault="00E17F74" w:rsidP="00E17F74">
      <w:pPr>
        <w:ind w:firstLineChars="200" w:firstLine="640"/>
        <w:rPr>
          <w:rFonts w:ascii="仿宋_GB2312" w:eastAsia="仿宋_GB2312" w:hAnsiTheme="minorEastAsia" w:cs="仿宋_GB2312"/>
          <w:color w:val="000000"/>
          <w:sz w:val="32"/>
          <w:szCs w:val="32"/>
        </w:rPr>
      </w:pPr>
      <w:r>
        <w:rPr>
          <w:rFonts w:ascii="仿宋_GB2312" w:eastAsia="仿宋_GB2312" w:hAnsiTheme="minorEastAsia" w:cs="仿宋_GB2312" w:hint="eastAsia"/>
          <w:color w:val="000000"/>
          <w:sz w:val="32"/>
          <w:szCs w:val="32"/>
        </w:rPr>
        <w:t>具体核查处置信息详见附件。</w:t>
      </w:r>
    </w:p>
    <w:p w:rsidR="00E17F74" w:rsidRPr="00A01894" w:rsidRDefault="00E17F74" w:rsidP="00E17F74">
      <w:pPr>
        <w:ind w:firstLineChars="200" w:firstLine="700"/>
        <w:rPr>
          <w:rFonts w:ascii="仿宋_GB2312" w:eastAsia="仿宋_GB2312" w:hAnsi="Arial" w:cs="Arial"/>
          <w:color w:val="000000" w:themeColor="text1"/>
          <w:spacing w:val="15"/>
          <w:sz w:val="32"/>
          <w:szCs w:val="32"/>
          <w:shd w:val="clear" w:color="auto" w:fill="FFFFFF"/>
        </w:rPr>
      </w:pPr>
    </w:p>
    <w:p w:rsidR="00E17F74" w:rsidRPr="00E17F74" w:rsidRDefault="00E17F74" w:rsidP="00020D28"/>
    <w:sectPr w:rsidR="00E17F74" w:rsidRPr="00E17F74" w:rsidSect="00D813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144" w:rsidRDefault="00317144" w:rsidP="00020D28">
      <w:r>
        <w:separator/>
      </w:r>
    </w:p>
  </w:endnote>
  <w:endnote w:type="continuationSeparator" w:id="0">
    <w:p w:rsidR="00317144" w:rsidRDefault="00317144" w:rsidP="00020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144" w:rsidRDefault="00317144" w:rsidP="00020D28">
      <w:r>
        <w:separator/>
      </w:r>
    </w:p>
  </w:footnote>
  <w:footnote w:type="continuationSeparator" w:id="0">
    <w:p w:rsidR="00317144" w:rsidRDefault="00317144" w:rsidP="00020D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D28"/>
    <w:rsid w:val="00005ACD"/>
    <w:rsid w:val="00020D28"/>
    <w:rsid w:val="00055BC2"/>
    <w:rsid w:val="000C4A85"/>
    <w:rsid w:val="000E7488"/>
    <w:rsid w:val="000E7A31"/>
    <w:rsid w:val="00172424"/>
    <w:rsid w:val="001B0874"/>
    <w:rsid w:val="001B739F"/>
    <w:rsid w:val="002C761B"/>
    <w:rsid w:val="00317144"/>
    <w:rsid w:val="003A5201"/>
    <w:rsid w:val="003E5FAE"/>
    <w:rsid w:val="0047151D"/>
    <w:rsid w:val="005932D0"/>
    <w:rsid w:val="00593B02"/>
    <w:rsid w:val="005F3C4D"/>
    <w:rsid w:val="0064369A"/>
    <w:rsid w:val="007349E0"/>
    <w:rsid w:val="00751496"/>
    <w:rsid w:val="008413FE"/>
    <w:rsid w:val="008470FB"/>
    <w:rsid w:val="00886213"/>
    <w:rsid w:val="0099709F"/>
    <w:rsid w:val="009E3E52"/>
    <w:rsid w:val="009E71B1"/>
    <w:rsid w:val="00A01894"/>
    <w:rsid w:val="00BC25D0"/>
    <w:rsid w:val="00BC524C"/>
    <w:rsid w:val="00D805D8"/>
    <w:rsid w:val="00D813A7"/>
    <w:rsid w:val="00E17F74"/>
    <w:rsid w:val="00E47140"/>
    <w:rsid w:val="00E6223C"/>
    <w:rsid w:val="00EB46AC"/>
    <w:rsid w:val="00F32F00"/>
    <w:rsid w:val="00FD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0D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0D2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20D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0D28"/>
    <w:rPr>
      <w:sz w:val="18"/>
      <w:szCs w:val="18"/>
    </w:rPr>
  </w:style>
  <w:style w:type="character" w:styleId="a5">
    <w:name w:val="Strong"/>
    <w:basedOn w:val="a0"/>
    <w:uiPriority w:val="22"/>
    <w:qFormat/>
    <w:rsid w:val="00020D28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0D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0D2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20D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0D28"/>
    <w:rPr>
      <w:sz w:val="18"/>
      <w:szCs w:val="18"/>
    </w:rPr>
  </w:style>
  <w:style w:type="character" w:styleId="a5">
    <w:name w:val="Strong"/>
    <w:basedOn w:val="a0"/>
    <w:uiPriority w:val="22"/>
    <w:qFormat/>
    <w:rsid w:val="00020D2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5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>Organization</Company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han.hy</dc:creator>
  <cp:lastModifiedBy>徐尉</cp:lastModifiedBy>
  <cp:revision>2</cp:revision>
  <dcterms:created xsi:type="dcterms:W3CDTF">2025-10-09T05:49:00Z</dcterms:created>
  <dcterms:modified xsi:type="dcterms:W3CDTF">2025-10-09T05:49:00Z</dcterms:modified>
</cp:coreProperties>
</file>