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A30" w:rsidRDefault="00F53A30" w:rsidP="00F53A30">
      <w:pPr>
        <w:spacing w:line="300" w:lineRule="atLeast"/>
        <w:jc w:val="center"/>
        <w:rPr>
          <w:rFonts w:ascii="宋体" w:cs="Times New Roman"/>
          <w:b/>
          <w:bCs/>
          <w:color w:val="333333"/>
          <w:sz w:val="33"/>
          <w:szCs w:val="33"/>
        </w:rPr>
      </w:pPr>
      <w:r>
        <w:rPr>
          <w:rFonts w:ascii="宋体" w:hAnsi="宋体" w:cs="宋体" w:hint="eastAsia"/>
          <w:b/>
          <w:bCs/>
          <w:color w:val="333333"/>
          <w:sz w:val="33"/>
          <w:szCs w:val="33"/>
        </w:rPr>
        <w:t>苏州高新区市场监督管理局</w:t>
      </w:r>
    </w:p>
    <w:p w:rsidR="00F53A30" w:rsidRDefault="00F53A30" w:rsidP="00F53A30">
      <w:pPr>
        <w:spacing w:line="300" w:lineRule="atLeast"/>
        <w:jc w:val="center"/>
        <w:rPr>
          <w:rFonts w:ascii="宋体" w:cs="Times New Roman"/>
          <w:b/>
          <w:bCs/>
          <w:color w:val="333333"/>
          <w:sz w:val="33"/>
          <w:szCs w:val="33"/>
        </w:rPr>
      </w:pPr>
      <w:r>
        <w:rPr>
          <w:rFonts w:ascii="宋体" w:hAnsi="宋体" w:cs="宋体" w:hint="eastAsia"/>
          <w:b/>
          <w:bCs/>
          <w:color w:val="333333"/>
          <w:sz w:val="33"/>
          <w:szCs w:val="33"/>
        </w:rPr>
        <w:t>关于不合格食品风险控制及核查处置情况的通告</w:t>
      </w:r>
    </w:p>
    <w:p w:rsidR="00F53A30" w:rsidRDefault="00F53A30" w:rsidP="00F53A30">
      <w:pPr>
        <w:spacing w:line="640" w:lineRule="exact"/>
        <w:jc w:val="center"/>
        <w:rPr>
          <w:rFonts w:ascii="仿宋_GB2312" w:eastAsia="仿宋_GB2312" w:hAnsi="仿宋_GB2312" w:cs="Times New Roman"/>
          <w:sz w:val="32"/>
          <w:szCs w:val="32"/>
        </w:rPr>
      </w:pPr>
      <w:r>
        <w:rPr>
          <w:rFonts w:ascii="仿宋_GB2312" w:eastAsia="仿宋_GB2312" w:hAnsi="仿宋_GB2312" w:cs="Times New Roman" w:hint="eastAsia"/>
          <w:sz w:val="32"/>
          <w:szCs w:val="32"/>
        </w:rPr>
        <w:t>202</w:t>
      </w:r>
      <w:r w:rsidR="00D71C51">
        <w:rPr>
          <w:rFonts w:ascii="仿宋_GB2312" w:eastAsia="仿宋_GB2312" w:hAnsi="仿宋_GB2312" w:cs="Times New Roman" w:hint="eastAsia"/>
          <w:sz w:val="32"/>
          <w:szCs w:val="32"/>
        </w:rPr>
        <w:t>6</w:t>
      </w:r>
      <w:r>
        <w:rPr>
          <w:rFonts w:ascii="仿宋_GB2312" w:eastAsia="仿宋_GB2312" w:hAnsi="仿宋_GB2312" w:cs="Times New Roman" w:hint="eastAsia"/>
          <w:sz w:val="32"/>
          <w:szCs w:val="32"/>
        </w:rPr>
        <w:t>年第</w:t>
      </w:r>
      <w:r w:rsidR="000E1908">
        <w:rPr>
          <w:rFonts w:ascii="仿宋_GB2312" w:eastAsia="仿宋_GB2312" w:hAnsi="仿宋_GB2312" w:cs="Times New Roman" w:hint="eastAsia"/>
          <w:sz w:val="32"/>
          <w:szCs w:val="32"/>
        </w:rPr>
        <w:t>二</w:t>
      </w:r>
      <w:r>
        <w:rPr>
          <w:rFonts w:ascii="仿宋_GB2312" w:eastAsia="仿宋_GB2312" w:hAnsi="仿宋_GB2312" w:cs="Times New Roman" w:hint="eastAsia"/>
          <w:sz w:val="32"/>
          <w:szCs w:val="32"/>
        </w:rPr>
        <w:t>期</w:t>
      </w:r>
    </w:p>
    <w:p w:rsidR="00F53A30" w:rsidRDefault="00F53A30" w:rsidP="00F53A30">
      <w:pPr>
        <w:spacing w:line="560" w:lineRule="exact"/>
        <w:ind w:firstLineChars="200" w:firstLine="640"/>
        <w:rPr>
          <w:rFonts w:ascii="仿宋_GB2312" w:eastAsia="仿宋_GB2312" w:hAnsi="仿宋_GB2312" w:cs="Times New Roman"/>
          <w:sz w:val="32"/>
          <w:szCs w:val="32"/>
        </w:rPr>
      </w:pPr>
      <w:bookmarkStart w:id="0" w:name="OLE_LINK1"/>
      <w:r>
        <w:rPr>
          <w:rFonts w:ascii="仿宋_GB2312" w:eastAsia="仿宋_GB2312" w:hAnsi="仿宋_GB2312" w:cs="仿宋_GB2312" w:hint="eastAsia"/>
          <w:sz w:val="32"/>
          <w:szCs w:val="32"/>
        </w:rPr>
        <w:t>现将不合格食品风险控制情况通告如下：</w:t>
      </w:r>
      <w:r>
        <w:rPr>
          <w:rFonts w:ascii="仿宋_GB2312" w:eastAsia="仿宋_GB2312" w:hAnsi="仿宋_GB2312" w:cs="Times New Roman"/>
          <w:sz w:val="32"/>
          <w:szCs w:val="32"/>
        </w:rPr>
        <w:t> </w:t>
      </w:r>
    </w:p>
    <w:bookmarkEnd w:id="0"/>
    <w:p w:rsidR="00E912AB" w:rsidRDefault="00D03389" w:rsidP="00E912A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</w:t>
      </w:r>
      <w:r w:rsidR="00E912AB"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E912AB" w:rsidRPr="002212B5">
        <w:rPr>
          <w:rFonts w:ascii="仿宋_GB2312" w:eastAsia="仿宋_GB2312" w:hAnsi="仿宋_GB2312" w:cs="仿宋_GB2312" w:hint="eastAsia"/>
          <w:sz w:val="32"/>
          <w:szCs w:val="32"/>
        </w:rPr>
        <w:t>煎炸过程用油</w:t>
      </w:r>
    </w:p>
    <w:p w:rsidR="00E912AB" w:rsidRDefault="00E912AB" w:rsidP="00E912A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E912AB">
        <w:rPr>
          <w:rFonts w:ascii="仿宋_GB2312" w:eastAsia="仿宋_GB2312" w:hAnsi="仿宋_GB2312" w:cs="仿宋_GB2312" w:hint="eastAsia"/>
          <w:sz w:val="32"/>
          <w:szCs w:val="32"/>
        </w:rPr>
        <w:t>高新区浒墅关镇粥欣驰餐饮服务店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</w:t>
      </w:r>
      <w:r w:rsidRPr="002212B5">
        <w:rPr>
          <w:rFonts w:ascii="仿宋_GB2312" w:eastAsia="仿宋_GB2312" w:hAnsi="仿宋_GB2312" w:cs="仿宋_GB2312" w:hint="eastAsia"/>
          <w:sz w:val="32"/>
          <w:szCs w:val="32"/>
        </w:rPr>
        <w:t>煎炸过程用油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2212B5">
        <w:rPr>
          <w:rFonts w:ascii="仿宋_GB2312" w:eastAsia="仿宋_GB2312" w:hAnsi="仿宋_GB2312" w:cs="仿宋_GB2312" w:hint="eastAsia"/>
          <w:sz w:val="32"/>
          <w:szCs w:val="32"/>
        </w:rPr>
        <w:t>极性组分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2212B5">
        <w:rPr>
          <w:rFonts w:ascii="仿宋_GB2312" w:eastAsia="仿宋_GB2312" w:hAnsi="仿宋_GB2312" w:cs="仿宋_GB2312" w:hint="eastAsia"/>
          <w:sz w:val="32"/>
          <w:szCs w:val="32"/>
        </w:rPr>
        <w:t>上海微谱检测认证有限公司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E912AB" w:rsidRDefault="00E912AB" w:rsidP="00E912A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（二）风险控制情况。高新区市场监督管理局收到不合格食品报告后，及时开展核查处置工作。经查，店铺用于抽样的煎炸过程用油均为1公斤，仅用于店内煎炸食品，不直接对外销售。</w:t>
      </w:r>
    </w:p>
    <w:p w:rsidR="005E6268" w:rsidRDefault="00E912AB" w:rsidP="00E912A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</w:t>
      </w:r>
      <w:r w:rsidRPr="002212B5">
        <w:rPr>
          <w:rFonts w:ascii="仿宋_GB2312" w:eastAsia="仿宋_GB2312" w:hAnsi="仿宋_GB2312" w:cs="仿宋_GB2312" w:hint="eastAsia"/>
          <w:sz w:val="32"/>
          <w:szCs w:val="32"/>
        </w:rPr>
        <w:t>当事人涉嫌违反《中华人民共和国食品安全法》第五十五条第一款</w:t>
      </w:r>
      <w:r>
        <w:rPr>
          <w:rFonts w:ascii="仿宋_GB2312" w:eastAsia="仿宋_GB2312" w:hAnsi="仿宋_GB2312" w:cs="仿宋_GB2312" w:hint="eastAsia"/>
          <w:sz w:val="32"/>
          <w:szCs w:val="32"/>
        </w:rPr>
        <w:t>，依据</w:t>
      </w:r>
      <w:r w:rsidRPr="002212B5">
        <w:rPr>
          <w:rFonts w:ascii="仿宋_GB2312" w:eastAsia="仿宋_GB2312" w:hAnsi="仿宋_GB2312" w:cs="仿宋_GB2312" w:hint="eastAsia"/>
          <w:sz w:val="32"/>
          <w:szCs w:val="32"/>
        </w:rPr>
        <w:t>《中华人民共和国食品安全法》第一百二十五条第一款第四项和《中华人民共和国行政处罚法》第五条第二款之规定</w:t>
      </w:r>
      <w:r>
        <w:rPr>
          <w:rFonts w:ascii="仿宋_GB2312" w:eastAsia="仿宋_GB2312" w:hAnsi="仿宋_GB2312" w:cs="仿宋_GB2312" w:hint="eastAsia"/>
          <w:sz w:val="32"/>
          <w:szCs w:val="32"/>
        </w:rPr>
        <w:t>，分别对当事人给予：1.没收相应违法所得8元；2.罚款1000元的行政处罚。</w:t>
      </w:r>
    </w:p>
    <w:p w:rsidR="0055631A" w:rsidRDefault="0055631A" w:rsidP="00E912A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55631A" w:rsidRDefault="00D03389" w:rsidP="0055631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</w:t>
      </w:r>
      <w:r w:rsidR="0055631A"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="0055631A" w:rsidRPr="0055631A">
        <w:rPr>
          <w:rFonts w:ascii="仿宋_GB2312" w:eastAsia="仿宋_GB2312" w:hAnsi="仿宋_GB2312" w:cs="仿宋_GB2312" w:hint="eastAsia"/>
          <w:sz w:val="32"/>
          <w:szCs w:val="32"/>
        </w:rPr>
        <w:t>糯米蛋糕</w:t>
      </w:r>
    </w:p>
    <w:p w:rsidR="0055631A" w:rsidRDefault="0055631A" w:rsidP="0055631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55631A">
        <w:rPr>
          <w:rFonts w:ascii="仿宋_GB2312" w:eastAsia="仿宋_GB2312" w:hAnsi="仿宋_GB2312" w:cs="仿宋_GB2312" w:hint="eastAsia"/>
          <w:sz w:val="32"/>
          <w:szCs w:val="32"/>
        </w:rPr>
        <w:t>高新区浒墅关镇杨同金水果店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55631A">
        <w:rPr>
          <w:rFonts w:ascii="仿宋_GB2312" w:eastAsia="仿宋_GB2312" w:hAnsi="仿宋_GB2312" w:cs="仿宋_GB2312" w:hint="eastAsia"/>
          <w:sz w:val="32"/>
          <w:szCs w:val="32"/>
        </w:rPr>
        <w:t>糯米蛋糕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55631A">
        <w:rPr>
          <w:rFonts w:ascii="仿宋_GB2312" w:eastAsia="仿宋_GB2312" w:hAnsi="仿宋_GB2312" w:cs="仿宋_GB2312" w:hint="eastAsia"/>
          <w:sz w:val="32"/>
          <w:szCs w:val="32"/>
        </w:rPr>
        <w:t>铝的残留量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2212B5">
        <w:rPr>
          <w:rFonts w:ascii="仿宋_GB2312" w:eastAsia="仿宋_GB2312" w:hAnsi="仿宋_GB2312" w:cs="仿宋_GB2312" w:hint="eastAsia"/>
          <w:sz w:val="32"/>
          <w:szCs w:val="32"/>
        </w:rPr>
        <w:t>上海微谱检测认证有限公司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55631A" w:rsidRDefault="0055631A" w:rsidP="0055631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格食品报告后，及时开展核查处置工作。经查，该批次不合格产品进货2.48公斤，已全部销售，商户在第一时间发布召回公告，未有实际召回。</w:t>
      </w:r>
    </w:p>
    <w:p w:rsidR="0055631A" w:rsidRPr="0033037F" w:rsidRDefault="0055631A" w:rsidP="0055631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</w:t>
      </w:r>
      <w:r w:rsidRPr="002212B5">
        <w:rPr>
          <w:rFonts w:ascii="仿宋_GB2312" w:eastAsia="仿宋_GB2312" w:hAnsi="仿宋_GB2312" w:cs="仿宋_GB2312" w:hint="eastAsia"/>
          <w:sz w:val="32"/>
          <w:szCs w:val="32"/>
        </w:rPr>
        <w:t>当事人涉嫌违反</w:t>
      </w:r>
      <w:r w:rsidRPr="0055631A">
        <w:rPr>
          <w:rFonts w:ascii="仿宋_GB2312" w:eastAsia="仿宋_GB2312" w:hAnsi="仿宋_GB2312" w:cs="仿宋_GB2312" w:hint="eastAsia"/>
          <w:sz w:val="32"/>
          <w:szCs w:val="32"/>
        </w:rPr>
        <w:t>《中华人民共和国食品安全法》第三十四条第（四）项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55631A">
        <w:rPr>
          <w:rFonts w:ascii="仿宋_GB2312" w:eastAsia="仿宋_GB2312" w:hAnsi="仿宋_GB2312" w:cs="仿宋_GB2312" w:hint="eastAsia"/>
          <w:sz w:val="32"/>
          <w:szCs w:val="32"/>
        </w:rPr>
        <w:t>《中华人民共和国食品安全法》第五十三条第一款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55631A">
        <w:rPr>
          <w:rFonts w:ascii="仿宋_GB2312" w:eastAsia="仿宋_GB2312" w:hAnsi="仿宋_GB2312" w:cs="仿宋_GB2312" w:hint="eastAsia"/>
          <w:sz w:val="32"/>
          <w:szCs w:val="32"/>
        </w:rPr>
        <w:t>《中华人民共和国食品安全法》第一百二十四条第一款第（三）项</w:t>
      </w:r>
      <w:r>
        <w:rPr>
          <w:rFonts w:ascii="仿宋_GB2312" w:eastAsia="仿宋_GB2312" w:hAnsi="仿宋_GB2312" w:cs="仿宋_GB2312" w:hint="eastAsia"/>
          <w:sz w:val="32"/>
          <w:szCs w:val="32"/>
        </w:rPr>
        <w:t>、</w:t>
      </w:r>
      <w:r w:rsidRPr="0055631A">
        <w:rPr>
          <w:rFonts w:ascii="仿宋_GB2312" w:eastAsia="仿宋_GB2312" w:hAnsi="仿宋_GB2312" w:cs="仿宋_GB2312" w:hint="eastAsia"/>
          <w:sz w:val="32"/>
          <w:szCs w:val="32"/>
        </w:rPr>
        <w:t>第一百二十六条第一款第（三）项和《中华人民共和国行政处罚法》第五条第二款</w:t>
      </w:r>
      <w:r>
        <w:rPr>
          <w:rFonts w:ascii="仿宋_GB2312" w:eastAsia="仿宋_GB2312" w:hAnsi="仿宋_GB2312" w:cs="仿宋_GB2312" w:hint="eastAsia"/>
          <w:sz w:val="32"/>
          <w:szCs w:val="32"/>
        </w:rPr>
        <w:t>之规定，对当事人给予：1.警告；2</w:t>
      </w:r>
      <w:r w:rsidRPr="0055631A">
        <w:rPr>
          <w:rFonts w:ascii="仿宋_GB2312" w:eastAsia="仿宋_GB2312" w:hAnsi="仿宋_GB2312" w:cs="仿宋_GB2312" w:hint="eastAsia"/>
          <w:sz w:val="32"/>
          <w:szCs w:val="32"/>
        </w:rPr>
        <w:t>.没收违法所得74.4元；</w:t>
      </w:r>
      <w:r>
        <w:rPr>
          <w:rFonts w:ascii="仿宋_GB2312" w:eastAsia="仿宋_GB2312" w:hAnsi="仿宋_GB2312" w:cs="仿宋_GB2312" w:hint="eastAsia"/>
          <w:sz w:val="32"/>
          <w:szCs w:val="32"/>
        </w:rPr>
        <w:t>3</w:t>
      </w:r>
      <w:r w:rsidRPr="0055631A">
        <w:rPr>
          <w:rFonts w:ascii="仿宋_GB2312" w:eastAsia="仿宋_GB2312" w:hAnsi="仿宋_GB2312" w:cs="仿宋_GB2312" w:hint="eastAsia"/>
          <w:sz w:val="32"/>
          <w:szCs w:val="32"/>
        </w:rPr>
        <w:t>.罚款1000元</w:t>
      </w:r>
      <w:r>
        <w:rPr>
          <w:rFonts w:ascii="仿宋_GB2312" w:eastAsia="仿宋_GB2312" w:hAnsi="仿宋_GB2312" w:cs="仿宋_GB2312" w:hint="eastAsia"/>
          <w:sz w:val="32"/>
          <w:szCs w:val="32"/>
        </w:rPr>
        <w:t>的行政处罚。</w:t>
      </w:r>
    </w:p>
    <w:p w:rsidR="0055631A" w:rsidRDefault="0055631A" w:rsidP="00E912A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1D285E" w:rsidRDefault="001D285E" w:rsidP="001D285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</w:t>
      </w:r>
      <w:r w:rsidRPr="001D285E">
        <w:rPr>
          <w:rFonts w:ascii="仿宋_GB2312" w:eastAsia="仿宋_GB2312" w:hAnsi="仿宋_GB2312" w:cs="仿宋_GB2312" w:hint="eastAsia"/>
          <w:sz w:val="32"/>
          <w:szCs w:val="32"/>
        </w:rPr>
        <w:t>调料碗</w:t>
      </w:r>
    </w:p>
    <w:p w:rsidR="001D285E" w:rsidRDefault="001D285E" w:rsidP="001D285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1D285E">
        <w:rPr>
          <w:rFonts w:ascii="仿宋_GB2312" w:eastAsia="仿宋_GB2312" w:hAnsi="仿宋_GB2312" w:cs="仿宋_GB2312" w:hint="eastAsia"/>
          <w:sz w:val="32"/>
          <w:szCs w:val="32"/>
        </w:rPr>
        <w:t>高新区枫桥柯子餐饮店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</w:t>
      </w:r>
      <w:r w:rsidRPr="001D285E">
        <w:rPr>
          <w:rFonts w:ascii="仿宋_GB2312" w:eastAsia="仿宋_GB2312" w:hAnsi="仿宋_GB2312" w:cs="仿宋_GB2312" w:hint="eastAsia"/>
          <w:sz w:val="32"/>
          <w:szCs w:val="32"/>
        </w:rPr>
        <w:t>调料碗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1C7DEC">
        <w:rPr>
          <w:rFonts w:ascii="仿宋_GB2312" w:eastAsia="仿宋_GB2312" w:hAnsi="仿宋_GB2312" w:cs="仿宋_GB2312" w:hint="eastAsia"/>
          <w:sz w:val="32"/>
          <w:szCs w:val="32"/>
        </w:rPr>
        <w:t>阴离子合成洗涤剂(以十二烷基苯磺酸钠计)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项目不符合食品安全国家标准规定。检验机构为</w:t>
      </w:r>
      <w:r w:rsidR="00570FC0" w:rsidRPr="00570FC0">
        <w:rPr>
          <w:rFonts w:ascii="仿宋_GB2312" w:eastAsia="仿宋_GB2312" w:hAnsi="仿宋_GB2312" w:cs="仿宋_GB2312" w:hint="eastAsia"/>
          <w:sz w:val="32"/>
          <w:szCs w:val="32"/>
        </w:rPr>
        <w:t>中检科（上海）测试技术有限公司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1D285E" w:rsidRDefault="001D285E" w:rsidP="001D285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（二）风险控制情况。高新区市场监督管理局收到不合格食品报告后，及时开展核查处置工作。经查，不合格产品为复用餐饮具，不合格餐具已重新消毒完毕。</w:t>
      </w:r>
    </w:p>
    <w:p w:rsidR="001D285E" w:rsidRDefault="001D285E" w:rsidP="001D285E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（三）核查处置情况。针对该行为，经高新区市场监管局调查，按照《中华人民共和国食品安全法》第一百二十六条，对其进行了：警告。</w:t>
      </w:r>
    </w:p>
    <w:p w:rsidR="001D285E" w:rsidRDefault="001D285E" w:rsidP="00E912A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570FC0" w:rsidRDefault="00570FC0" w:rsidP="00570FC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四、</w:t>
      </w:r>
      <w:r w:rsidRPr="00570FC0">
        <w:rPr>
          <w:rFonts w:ascii="仿宋_GB2312" w:eastAsia="仿宋_GB2312" w:hAnsi="仿宋_GB2312" w:cs="仿宋_GB2312" w:hint="eastAsia"/>
          <w:sz w:val="32"/>
          <w:szCs w:val="32"/>
        </w:rPr>
        <w:t>佳农香蕉</w:t>
      </w:r>
    </w:p>
    <w:p w:rsidR="00570FC0" w:rsidRDefault="00570FC0" w:rsidP="00570FC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570FC0">
        <w:rPr>
          <w:rFonts w:ascii="仿宋_GB2312" w:eastAsia="仿宋_GB2312" w:hAnsi="仿宋_GB2312" w:cs="仿宋_GB2312" w:hint="eastAsia"/>
          <w:sz w:val="32"/>
          <w:szCs w:val="32"/>
        </w:rPr>
        <w:t>高新区枫桥滨河路德欧福超市店</w:t>
      </w:r>
      <w:r>
        <w:rPr>
          <w:rFonts w:ascii="仿宋_GB2312" w:eastAsia="仿宋_GB2312" w:hAnsi="仿宋_GB2312" w:cs="仿宋_GB2312" w:hint="eastAsia"/>
          <w:sz w:val="32"/>
          <w:szCs w:val="32"/>
        </w:rPr>
        <w:t>销售的</w:t>
      </w:r>
      <w:r w:rsidRPr="00570FC0">
        <w:rPr>
          <w:rFonts w:ascii="仿宋_GB2312" w:eastAsia="仿宋_GB2312" w:hAnsi="仿宋_GB2312" w:cs="仿宋_GB2312" w:hint="eastAsia"/>
          <w:sz w:val="32"/>
          <w:szCs w:val="32"/>
        </w:rPr>
        <w:t>佳农香蕉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54458B">
        <w:rPr>
          <w:rFonts w:ascii="仿宋_GB2312" w:eastAsia="仿宋_GB2312" w:hAnsi="仿宋_GB2312" w:cs="仿宋_GB2312" w:hint="eastAsia"/>
          <w:sz w:val="32"/>
          <w:szCs w:val="32"/>
        </w:rPr>
        <w:t>噻虫胺</w:t>
      </w:r>
      <w:r>
        <w:rPr>
          <w:rFonts w:ascii="仿宋_GB2312" w:eastAsia="仿宋_GB2312" w:hAnsi="仿宋_GB2312" w:cs="仿宋_GB2312" w:hint="eastAsia"/>
          <w:sz w:val="32"/>
          <w:szCs w:val="32"/>
        </w:rPr>
        <w:t>不符合食品安全国家标准规定。检验机构为</w:t>
      </w:r>
      <w:r w:rsidRPr="00570FC0">
        <w:rPr>
          <w:rFonts w:ascii="仿宋_GB2312" w:eastAsia="仿宋_GB2312" w:hAnsi="仿宋_GB2312" w:cs="仿宋_GB2312" w:hint="eastAsia"/>
          <w:sz w:val="32"/>
          <w:szCs w:val="32"/>
        </w:rPr>
        <w:t>江苏德普检测技术有限公司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570FC0" w:rsidRDefault="00570FC0" w:rsidP="00570FC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（二）风险控制情况。高新区市场监督管理局收到不合格食品报告后，及时开展核查处置工作。经查，该批次不合格产品进货</w:t>
      </w:r>
      <w:r w:rsidR="0095570A">
        <w:rPr>
          <w:rFonts w:ascii="仿宋_GB2312" w:eastAsia="仿宋_GB2312" w:hAnsi="仿宋_GB2312" w:cs="仿宋_GB2312" w:hint="eastAsia"/>
          <w:sz w:val="32"/>
          <w:szCs w:val="32"/>
        </w:rPr>
        <w:t>108</w:t>
      </w:r>
      <w:r>
        <w:rPr>
          <w:rFonts w:ascii="仿宋_GB2312" w:eastAsia="仿宋_GB2312" w:hAnsi="仿宋_GB2312" w:cs="仿宋_GB2312" w:hint="eastAsia"/>
          <w:sz w:val="32"/>
          <w:szCs w:val="32"/>
        </w:rPr>
        <w:t>公斤，商户收到不合格报告后第一时间发布了召回公告，但因产品已销售，故无法完成召回。</w:t>
      </w:r>
    </w:p>
    <w:p w:rsidR="00570FC0" w:rsidRDefault="00570FC0" w:rsidP="00570FC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（三）核查处置情况。针对该行为，高新区市场监管局调查认为，当事人履行了进货查验义务，且能提供进货证明，索证索票记录，依据相关法律对该企业进行了免予处罚的决定。</w:t>
      </w:r>
    </w:p>
    <w:p w:rsidR="00570FC0" w:rsidRDefault="00570FC0" w:rsidP="00E912A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B07A6A" w:rsidRDefault="00B07A6A" w:rsidP="00B07A6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五、</w:t>
      </w:r>
      <w:r w:rsidRPr="00B07A6A">
        <w:rPr>
          <w:rFonts w:ascii="仿宋_GB2312" w:eastAsia="仿宋_GB2312" w:hAnsi="仿宋_GB2312" w:cs="仿宋_GB2312" w:hint="eastAsia"/>
          <w:sz w:val="32"/>
          <w:szCs w:val="32"/>
        </w:rPr>
        <w:t>小碗</w:t>
      </w:r>
    </w:p>
    <w:p w:rsidR="00B07A6A" w:rsidRDefault="00B07A6A" w:rsidP="00B07A6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（一）抽检基本情况。</w:t>
      </w:r>
      <w:r w:rsidRPr="00B07A6A">
        <w:rPr>
          <w:rFonts w:ascii="仿宋_GB2312" w:eastAsia="仿宋_GB2312" w:hAnsi="仿宋_GB2312" w:cs="仿宋_GB2312" w:hint="eastAsia"/>
          <w:sz w:val="32"/>
          <w:szCs w:val="32"/>
        </w:rPr>
        <w:t>高新区枫桥玖玖爱情餐饮店</w:t>
      </w:r>
      <w:r>
        <w:rPr>
          <w:rFonts w:ascii="仿宋_GB2312" w:eastAsia="仿宋_GB2312" w:hAnsi="仿宋_GB2312" w:cs="仿宋_GB2312" w:hint="eastAsia"/>
          <w:sz w:val="32"/>
          <w:szCs w:val="32"/>
        </w:rPr>
        <w:t>使用的</w:t>
      </w:r>
      <w:r w:rsidRPr="00B07A6A">
        <w:rPr>
          <w:rFonts w:ascii="仿宋_GB2312" w:eastAsia="仿宋_GB2312" w:hAnsi="仿宋_GB2312" w:cs="仿宋_GB2312" w:hint="eastAsia"/>
          <w:sz w:val="32"/>
          <w:szCs w:val="32"/>
        </w:rPr>
        <w:t>小碗</w:t>
      </w:r>
      <w:r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Pr="001C7DEC">
        <w:rPr>
          <w:rFonts w:ascii="仿宋_GB2312" w:eastAsia="仿宋_GB2312" w:hAnsi="仿宋_GB2312" w:cs="仿宋_GB2312" w:hint="eastAsia"/>
          <w:sz w:val="32"/>
          <w:szCs w:val="32"/>
        </w:rPr>
        <w:t>阴离子合成洗涤剂(以十二烷基苯磺酸钠计)</w:t>
      </w:r>
      <w:r>
        <w:rPr>
          <w:rFonts w:ascii="仿宋_GB2312" w:eastAsia="仿宋_GB2312" w:hAnsi="仿宋_GB2312" w:cs="仿宋_GB2312" w:hint="eastAsia"/>
          <w:sz w:val="32"/>
          <w:szCs w:val="32"/>
        </w:rPr>
        <w:t>项目不符合食品安全国家标准规定。检验机构为</w:t>
      </w:r>
      <w:r w:rsidRPr="00570FC0">
        <w:rPr>
          <w:rFonts w:ascii="仿宋_GB2312" w:eastAsia="仿宋_GB2312" w:hAnsi="仿宋_GB2312" w:cs="仿宋_GB2312" w:hint="eastAsia"/>
          <w:sz w:val="32"/>
          <w:szCs w:val="32"/>
        </w:rPr>
        <w:t>中检科（上海）测试技术有限公司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B07A6A" w:rsidRDefault="00B07A6A" w:rsidP="00B07A6A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（二）风险控制情况。高新区市场监督管理局收到不合格食品报告后，及时开展核查处置工作。经查，不合格产品为复用餐饮具，不合格餐具已重新</w:t>
      </w:r>
      <w:r w:rsidR="004036D8">
        <w:rPr>
          <w:rFonts w:ascii="仿宋_GB2312" w:eastAsia="仿宋_GB2312" w:hAnsi="仿宋_GB2312" w:cs="仿宋_GB2312" w:hint="eastAsia"/>
          <w:sz w:val="32"/>
          <w:szCs w:val="32"/>
        </w:rPr>
        <w:t>清洗</w:t>
      </w:r>
      <w:r>
        <w:rPr>
          <w:rFonts w:ascii="仿宋_GB2312" w:eastAsia="仿宋_GB2312" w:hAnsi="仿宋_GB2312" w:cs="仿宋_GB2312" w:hint="eastAsia"/>
          <w:sz w:val="32"/>
          <w:szCs w:val="32"/>
        </w:rPr>
        <w:t>消毒完毕。</w:t>
      </w:r>
    </w:p>
    <w:p w:rsidR="00B07A6A" w:rsidRPr="00B07A6A" w:rsidRDefault="00B07A6A" w:rsidP="00CC6B80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（三）核查处置情况。针对该行为，经高新区市场监管局调查，按照《中华人民共和国食品安全法》第一百二十六条，对其进行了：警告。</w:t>
      </w:r>
    </w:p>
    <w:sectPr w:rsidR="00B07A6A" w:rsidRPr="00B07A6A" w:rsidSect="000144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53D4" w:rsidRDefault="001E53D4" w:rsidP="00F53A30">
      <w:r>
        <w:separator/>
      </w:r>
    </w:p>
  </w:endnote>
  <w:endnote w:type="continuationSeparator" w:id="1">
    <w:p w:rsidR="001E53D4" w:rsidRDefault="001E53D4" w:rsidP="00F53A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53D4" w:rsidRDefault="001E53D4" w:rsidP="00F53A30">
      <w:r>
        <w:separator/>
      </w:r>
    </w:p>
  </w:footnote>
  <w:footnote w:type="continuationSeparator" w:id="1">
    <w:p w:rsidR="001E53D4" w:rsidRDefault="001E53D4" w:rsidP="00F53A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4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3A30"/>
    <w:rsid w:val="0000562F"/>
    <w:rsid w:val="000144E8"/>
    <w:rsid w:val="00014EAB"/>
    <w:rsid w:val="00014EEF"/>
    <w:rsid w:val="0001778B"/>
    <w:rsid w:val="000221C1"/>
    <w:rsid w:val="00026808"/>
    <w:rsid w:val="000268A5"/>
    <w:rsid w:val="000272AA"/>
    <w:rsid w:val="00035826"/>
    <w:rsid w:val="00035D8D"/>
    <w:rsid w:val="000360A1"/>
    <w:rsid w:val="00037E0F"/>
    <w:rsid w:val="00043945"/>
    <w:rsid w:val="0004626E"/>
    <w:rsid w:val="0005469C"/>
    <w:rsid w:val="00055939"/>
    <w:rsid w:val="00057167"/>
    <w:rsid w:val="000621C7"/>
    <w:rsid w:val="00064EA8"/>
    <w:rsid w:val="000650AE"/>
    <w:rsid w:val="00065719"/>
    <w:rsid w:val="00066462"/>
    <w:rsid w:val="000703C3"/>
    <w:rsid w:val="000720BD"/>
    <w:rsid w:val="00077944"/>
    <w:rsid w:val="00080092"/>
    <w:rsid w:val="00086640"/>
    <w:rsid w:val="00087CD0"/>
    <w:rsid w:val="000956CA"/>
    <w:rsid w:val="000A2C66"/>
    <w:rsid w:val="000A35DD"/>
    <w:rsid w:val="000A6415"/>
    <w:rsid w:val="000A7574"/>
    <w:rsid w:val="000B30DC"/>
    <w:rsid w:val="000B75D8"/>
    <w:rsid w:val="000C2615"/>
    <w:rsid w:val="000C2CE8"/>
    <w:rsid w:val="000C7B15"/>
    <w:rsid w:val="000D0AF2"/>
    <w:rsid w:val="000D2882"/>
    <w:rsid w:val="000D32A3"/>
    <w:rsid w:val="000D3BB9"/>
    <w:rsid w:val="000E02E5"/>
    <w:rsid w:val="000E136C"/>
    <w:rsid w:val="000E167E"/>
    <w:rsid w:val="000E1908"/>
    <w:rsid w:val="000E20C8"/>
    <w:rsid w:val="000E3EB3"/>
    <w:rsid w:val="000E5D9E"/>
    <w:rsid w:val="000F2A23"/>
    <w:rsid w:val="000F3658"/>
    <w:rsid w:val="000F5665"/>
    <w:rsid w:val="000F6AE9"/>
    <w:rsid w:val="001032C5"/>
    <w:rsid w:val="0011555E"/>
    <w:rsid w:val="0013093E"/>
    <w:rsid w:val="00133E78"/>
    <w:rsid w:val="00140CD7"/>
    <w:rsid w:val="00144064"/>
    <w:rsid w:val="0014501D"/>
    <w:rsid w:val="00155D92"/>
    <w:rsid w:val="00160ED8"/>
    <w:rsid w:val="00163889"/>
    <w:rsid w:val="00165B1F"/>
    <w:rsid w:val="00171955"/>
    <w:rsid w:val="00172D34"/>
    <w:rsid w:val="001730EB"/>
    <w:rsid w:val="001810CA"/>
    <w:rsid w:val="0018128A"/>
    <w:rsid w:val="001817FF"/>
    <w:rsid w:val="00193F42"/>
    <w:rsid w:val="00194608"/>
    <w:rsid w:val="001A0F2D"/>
    <w:rsid w:val="001A10E2"/>
    <w:rsid w:val="001A72EE"/>
    <w:rsid w:val="001A7AB2"/>
    <w:rsid w:val="001B4B63"/>
    <w:rsid w:val="001B4B82"/>
    <w:rsid w:val="001C2A04"/>
    <w:rsid w:val="001C2CFB"/>
    <w:rsid w:val="001C31F3"/>
    <w:rsid w:val="001C36CE"/>
    <w:rsid w:val="001C7DEC"/>
    <w:rsid w:val="001D285E"/>
    <w:rsid w:val="001D3A97"/>
    <w:rsid w:val="001E53D4"/>
    <w:rsid w:val="001F2CAE"/>
    <w:rsid w:val="001F6896"/>
    <w:rsid w:val="00200108"/>
    <w:rsid w:val="00202AEE"/>
    <w:rsid w:val="00210E51"/>
    <w:rsid w:val="002116DE"/>
    <w:rsid w:val="00215082"/>
    <w:rsid w:val="002166B4"/>
    <w:rsid w:val="002212B5"/>
    <w:rsid w:val="00223963"/>
    <w:rsid w:val="002250DE"/>
    <w:rsid w:val="0022721E"/>
    <w:rsid w:val="0023088C"/>
    <w:rsid w:val="0023252A"/>
    <w:rsid w:val="002429A1"/>
    <w:rsid w:val="00242CDA"/>
    <w:rsid w:val="0024385B"/>
    <w:rsid w:val="00251F32"/>
    <w:rsid w:val="00252600"/>
    <w:rsid w:val="00252D5C"/>
    <w:rsid w:val="00253AC5"/>
    <w:rsid w:val="00264454"/>
    <w:rsid w:val="00264D01"/>
    <w:rsid w:val="00271328"/>
    <w:rsid w:val="0027157A"/>
    <w:rsid w:val="0027346F"/>
    <w:rsid w:val="0027432E"/>
    <w:rsid w:val="00283358"/>
    <w:rsid w:val="00292E05"/>
    <w:rsid w:val="0029343C"/>
    <w:rsid w:val="00294802"/>
    <w:rsid w:val="00294D00"/>
    <w:rsid w:val="00294F40"/>
    <w:rsid w:val="0029570D"/>
    <w:rsid w:val="00295790"/>
    <w:rsid w:val="002A1B79"/>
    <w:rsid w:val="002B08A8"/>
    <w:rsid w:val="002B1A61"/>
    <w:rsid w:val="002C047B"/>
    <w:rsid w:val="002C05A9"/>
    <w:rsid w:val="002C1A32"/>
    <w:rsid w:val="002C5443"/>
    <w:rsid w:val="002D1562"/>
    <w:rsid w:val="002D160F"/>
    <w:rsid w:val="002D4ADB"/>
    <w:rsid w:val="002D67C5"/>
    <w:rsid w:val="002D69CD"/>
    <w:rsid w:val="002E15C9"/>
    <w:rsid w:val="00300D71"/>
    <w:rsid w:val="00302F46"/>
    <w:rsid w:val="00305D36"/>
    <w:rsid w:val="003102AC"/>
    <w:rsid w:val="00311D67"/>
    <w:rsid w:val="00322D84"/>
    <w:rsid w:val="00324617"/>
    <w:rsid w:val="003248C0"/>
    <w:rsid w:val="0033037F"/>
    <w:rsid w:val="00330A4E"/>
    <w:rsid w:val="0033185D"/>
    <w:rsid w:val="00335807"/>
    <w:rsid w:val="003413B5"/>
    <w:rsid w:val="00351DD6"/>
    <w:rsid w:val="00361746"/>
    <w:rsid w:val="00361D4F"/>
    <w:rsid w:val="003710A9"/>
    <w:rsid w:val="003725ED"/>
    <w:rsid w:val="00372630"/>
    <w:rsid w:val="00372CBE"/>
    <w:rsid w:val="003732C1"/>
    <w:rsid w:val="00375173"/>
    <w:rsid w:val="00375A90"/>
    <w:rsid w:val="0037682D"/>
    <w:rsid w:val="0037708A"/>
    <w:rsid w:val="0038191A"/>
    <w:rsid w:val="00382CE7"/>
    <w:rsid w:val="0038680F"/>
    <w:rsid w:val="0038784F"/>
    <w:rsid w:val="003906D5"/>
    <w:rsid w:val="00392203"/>
    <w:rsid w:val="0039495F"/>
    <w:rsid w:val="003951AE"/>
    <w:rsid w:val="00397E95"/>
    <w:rsid w:val="003A225C"/>
    <w:rsid w:val="003A297D"/>
    <w:rsid w:val="003A42B7"/>
    <w:rsid w:val="003A7007"/>
    <w:rsid w:val="003A7F3B"/>
    <w:rsid w:val="003B1550"/>
    <w:rsid w:val="003B7799"/>
    <w:rsid w:val="003C2426"/>
    <w:rsid w:val="003C613E"/>
    <w:rsid w:val="003D0154"/>
    <w:rsid w:val="003D1CD1"/>
    <w:rsid w:val="003D3036"/>
    <w:rsid w:val="003D3CE8"/>
    <w:rsid w:val="003F365C"/>
    <w:rsid w:val="003F5CAD"/>
    <w:rsid w:val="004036D8"/>
    <w:rsid w:val="004041B4"/>
    <w:rsid w:val="00404F4D"/>
    <w:rsid w:val="004064A9"/>
    <w:rsid w:val="00406CF8"/>
    <w:rsid w:val="0041216A"/>
    <w:rsid w:val="004123CF"/>
    <w:rsid w:val="00412B70"/>
    <w:rsid w:val="0041380E"/>
    <w:rsid w:val="00420270"/>
    <w:rsid w:val="00420AAF"/>
    <w:rsid w:val="004235B1"/>
    <w:rsid w:val="00426BD2"/>
    <w:rsid w:val="00426D4B"/>
    <w:rsid w:val="00427AA9"/>
    <w:rsid w:val="0043121D"/>
    <w:rsid w:val="00433646"/>
    <w:rsid w:val="004358D5"/>
    <w:rsid w:val="0043649D"/>
    <w:rsid w:val="00437DA1"/>
    <w:rsid w:val="004437EB"/>
    <w:rsid w:val="00443D5C"/>
    <w:rsid w:val="00450090"/>
    <w:rsid w:val="00452FEE"/>
    <w:rsid w:val="00454439"/>
    <w:rsid w:val="00455D9B"/>
    <w:rsid w:val="00457D24"/>
    <w:rsid w:val="00457E2B"/>
    <w:rsid w:val="004603C3"/>
    <w:rsid w:val="00461005"/>
    <w:rsid w:val="00462B3A"/>
    <w:rsid w:val="00472725"/>
    <w:rsid w:val="00472787"/>
    <w:rsid w:val="00474A25"/>
    <w:rsid w:val="00475653"/>
    <w:rsid w:val="00476FC3"/>
    <w:rsid w:val="00477ACC"/>
    <w:rsid w:val="00477C4F"/>
    <w:rsid w:val="004836EC"/>
    <w:rsid w:val="004838F8"/>
    <w:rsid w:val="0048473B"/>
    <w:rsid w:val="00493D9E"/>
    <w:rsid w:val="004941D8"/>
    <w:rsid w:val="004959FE"/>
    <w:rsid w:val="004A074D"/>
    <w:rsid w:val="004A07B9"/>
    <w:rsid w:val="004A0D75"/>
    <w:rsid w:val="004A376C"/>
    <w:rsid w:val="004A5DB2"/>
    <w:rsid w:val="004A67A4"/>
    <w:rsid w:val="004B353C"/>
    <w:rsid w:val="004B4287"/>
    <w:rsid w:val="004B463E"/>
    <w:rsid w:val="004B7C5B"/>
    <w:rsid w:val="004C7FF2"/>
    <w:rsid w:val="004D1AD1"/>
    <w:rsid w:val="004D6B86"/>
    <w:rsid w:val="004E19A9"/>
    <w:rsid w:val="004E544C"/>
    <w:rsid w:val="004E56D1"/>
    <w:rsid w:val="004E5D2E"/>
    <w:rsid w:val="004E618F"/>
    <w:rsid w:val="004E7D4F"/>
    <w:rsid w:val="004F2D56"/>
    <w:rsid w:val="004F5E2F"/>
    <w:rsid w:val="004F7844"/>
    <w:rsid w:val="00501AC4"/>
    <w:rsid w:val="00505CD6"/>
    <w:rsid w:val="00510DEE"/>
    <w:rsid w:val="00515259"/>
    <w:rsid w:val="00522AC9"/>
    <w:rsid w:val="005232A1"/>
    <w:rsid w:val="005234D7"/>
    <w:rsid w:val="00527605"/>
    <w:rsid w:val="005335A3"/>
    <w:rsid w:val="0054458B"/>
    <w:rsid w:val="00544B36"/>
    <w:rsid w:val="00546277"/>
    <w:rsid w:val="00550CBE"/>
    <w:rsid w:val="0055571F"/>
    <w:rsid w:val="0055631A"/>
    <w:rsid w:val="0056358D"/>
    <w:rsid w:val="00563E18"/>
    <w:rsid w:val="00566AD9"/>
    <w:rsid w:val="00567F6E"/>
    <w:rsid w:val="00570FC0"/>
    <w:rsid w:val="00575E23"/>
    <w:rsid w:val="00585840"/>
    <w:rsid w:val="00590C9E"/>
    <w:rsid w:val="00591829"/>
    <w:rsid w:val="00591F64"/>
    <w:rsid w:val="0059697A"/>
    <w:rsid w:val="005A74F4"/>
    <w:rsid w:val="005A76E1"/>
    <w:rsid w:val="005B0E6C"/>
    <w:rsid w:val="005B1285"/>
    <w:rsid w:val="005C292A"/>
    <w:rsid w:val="005C3057"/>
    <w:rsid w:val="005D1D3D"/>
    <w:rsid w:val="005D30D0"/>
    <w:rsid w:val="005D3C88"/>
    <w:rsid w:val="005D79DD"/>
    <w:rsid w:val="005E3E92"/>
    <w:rsid w:val="005E4C95"/>
    <w:rsid w:val="005E6268"/>
    <w:rsid w:val="005E7D5A"/>
    <w:rsid w:val="00603092"/>
    <w:rsid w:val="00605DB5"/>
    <w:rsid w:val="00613E79"/>
    <w:rsid w:val="0061464B"/>
    <w:rsid w:val="00623C98"/>
    <w:rsid w:val="00624308"/>
    <w:rsid w:val="006275A0"/>
    <w:rsid w:val="006303CC"/>
    <w:rsid w:val="00633571"/>
    <w:rsid w:val="00634C81"/>
    <w:rsid w:val="00636502"/>
    <w:rsid w:val="00636959"/>
    <w:rsid w:val="00637559"/>
    <w:rsid w:val="0063763B"/>
    <w:rsid w:val="00643137"/>
    <w:rsid w:val="00644995"/>
    <w:rsid w:val="006449C8"/>
    <w:rsid w:val="0064754E"/>
    <w:rsid w:val="006525C3"/>
    <w:rsid w:val="0065324E"/>
    <w:rsid w:val="006567C9"/>
    <w:rsid w:val="006570D0"/>
    <w:rsid w:val="00660EC9"/>
    <w:rsid w:val="006662B1"/>
    <w:rsid w:val="00666816"/>
    <w:rsid w:val="00667E3C"/>
    <w:rsid w:val="00670C8F"/>
    <w:rsid w:val="006725E3"/>
    <w:rsid w:val="00674022"/>
    <w:rsid w:val="006755AE"/>
    <w:rsid w:val="00676B87"/>
    <w:rsid w:val="006770E5"/>
    <w:rsid w:val="0069214A"/>
    <w:rsid w:val="006935FD"/>
    <w:rsid w:val="00693A43"/>
    <w:rsid w:val="00697041"/>
    <w:rsid w:val="006A2E0F"/>
    <w:rsid w:val="006A7A6B"/>
    <w:rsid w:val="006C05FF"/>
    <w:rsid w:val="006C1B93"/>
    <w:rsid w:val="006C4721"/>
    <w:rsid w:val="006D1695"/>
    <w:rsid w:val="006D1D6A"/>
    <w:rsid w:val="006D1D9C"/>
    <w:rsid w:val="006D23BF"/>
    <w:rsid w:val="006D644B"/>
    <w:rsid w:val="006E28C0"/>
    <w:rsid w:val="006F1DCD"/>
    <w:rsid w:val="006F42A8"/>
    <w:rsid w:val="006F6545"/>
    <w:rsid w:val="00701DE6"/>
    <w:rsid w:val="00702AA4"/>
    <w:rsid w:val="007047EF"/>
    <w:rsid w:val="0070505A"/>
    <w:rsid w:val="00706440"/>
    <w:rsid w:val="00716002"/>
    <w:rsid w:val="00724FAE"/>
    <w:rsid w:val="007270CA"/>
    <w:rsid w:val="00727714"/>
    <w:rsid w:val="007300DC"/>
    <w:rsid w:val="00732DFE"/>
    <w:rsid w:val="00733B14"/>
    <w:rsid w:val="00734E8B"/>
    <w:rsid w:val="00740C99"/>
    <w:rsid w:val="00744FD6"/>
    <w:rsid w:val="00750155"/>
    <w:rsid w:val="00750891"/>
    <w:rsid w:val="00752F96"/>
    <w:rsid w:val="00761933"/>
    <w:rsid w:val="0077102B"/>
    <w:rsid w:val="00775035"/>
    <w:rsid w:val="00782369"/>
    <w:rsid w:val="0078410E"/>
    <w:rsid w:val="00787B1D"/>
    <w:rsid w:val="007949F2"/>
    <w:rsid w:val="00795BA5"/>
    <w:rsid w:val="007A07BB"/>
    <w:rsid w:val="007A412C"/>
    <w:rsid w:val="007B1931"/>
    <w:rsid w:val="007B3760"/>
    <w:rsid w:val="007C078B"/>
    <w:rsid w:val="007D0213"/>
    <w:rsid w:val="007D382B"/>
    <w:rsid w:val="007D3EE1"/>
    <w:rsid w:val="007D44E2"/>
    <w:rsid w:val="007D640C"/>
    <w:rsid w:val="007D647F"/>
    <w:rsid w:val="007E53C3"/>
    <w:rsid w:val="007F02FE"/>
    <w:rsid w:val="007F4831"/>
    <w:rsid w:val="007F6BA1"/>
    <w:rsid w:val="0080358F"/>
    <w:rsid w:val="0080379B"/>
    <w:rsid w:val="00804119"/>
    <w:rsid w:val="00806872"/>
    <w:rsid w:val="008110EF"/>
    <w:rsid w:val="00811A93"/>
    <w:rsid w:val="00815580"/>
    <w:rsid w:val="00816241"/>
    <w:rsid w:val="008208C3"/>
    <w:rsid w:val="00822156"/>
    <w:rsid w:val="00824082"/>
    <w:rsid w:val="0082627F"/>
    <w:rsid w:val="00826FA3"/>
    <w:rsid w:val="008415BE"/>
    <w:rsid w:val="008420A7"/>
    <w:rsid w:val="00842A60"/>
    <w:rsid w:val="008435E1"/>
    <w:rsid w:val="008448D6"/>
    <w:rsid w:val="00847D71"/>
    <w:rsid w:val="008501BF"/>
    <w:rsid w:val="00851611"/>
    <w:rsid w:val="008530D7"/>
    <w:rsid w:val="0085413D"/>
    <w:rsid w:val="00855104"/>
    <w:rsid w:val="00873633"/>
    <w:rsid w:val="00880A6F"/>
    <w:rsid w:val="00881F08"/>
    <w:rsid w:val="00882EBF"/>
    <w:rsid w:val="00887BF2"/>
    <w:rsid w:val="00891835"/>
    <w:rsid w:val="008969A8"/>
    <w:rsid w:val="00897F30"/>
    <w:rsid w:val="008B37BC"/>
    <w:rsid w:val="008B5635"/>
    <w:rsid w:val="008B690B"/>
    <w:rsid w:val="008C0815"/>
    <w:rsid w:val="008C5625"/>
    <w:rsid w:val="008C6209"/>
    <w:rsid w:val="008C6C54"/>
    <w:rsid w:val="008D3430"/>
    <w:rsid w:val="008D441A"/>
    <w:rsid w:val="008D4844"/>
    <w:rsid w:val="008E26D0"/>
    <w:rsid w:val="008E3AE4"/>
    <w:rsid w:val="008E462C"/>
    <w:rsid w:val="008E4F88"/>
    <w:rsid w:val="008E7253"/>
    <w:rsid w:val="008E764E"/>
    <w:rsid w:val="008E79C8"/>
    <w:rsid w:val="008F0865"/>
    <w:rsid w:val="008F0BBC"/>
    <w:rsid w:val="008F1C7D"/>
    <w:rsid w:val="008F3D72"/>
    <w:rsid w:val="008F46B5"/>
    <w:rsid w:val="009003E7"/>
    <w:rsid w:val="009025B5"/>
    <w:rsid w:val="00904345"/>
    <w:rsid w:val="0090528E"/>
    <w:rsid w:val="00911A28"/>
    <w:rsid w:val="00911CBF"/>
    <w:rsid w:val="00912DDF"/>
    <w:rsid w:val="00912E6E"/>
    <w:rsid w:val="00913C3C"/>
    <w:rsid w:val="009173A6"/>
    <w:rsid w:val="009221BD"/>
    <w:rsid w:val="00926147"/>
    <w:rsid w:val="009332B3"/>
    <w:rsid w:val="00937010"/>
    <w:rsid w:val="009450D3"/>
    <w:rsid w:val="00947DBC"/>
    <w:rsid w:val="00955447"/>
    <w:rsid w:val="0095570A"/>
    <w:rsid w:val="009562E5"/>
    <w:rsid w:val="00957DD4"/>
    <w:rsid w:val="00957F17"/>
    <w:rsid w:val="009630E6"/>
    <w:rsid w:val="009635E3"/>
    <w:rsid w:val="00964CD0"/>
    <w:rsid w:val="00971AD8"/>
    <w:rsid w:val="0097368F"/>
    <w:rsid w:val="0097662B"/>
    <w:rsid w:val="009779E6"/>
    <w:rsid w:val="00986C1F"/>
    <w:rsid w:val="00986CEE"/>
    <w:rsid w:val="009919E1"/>
    <w:rsid w:val="00992A02"/>
    <w:rsid w:val="00993478"/>
    <w:rsid w:val="009A0EAC"/>
    <w:rsid w:val="009A2B46"/>
    <w:rsid w:val="009A778B"/>
    <w:rsid w:val="009A7FC4"/>
    <w:rsid w:val="009B23D2"/>
    <w:rsid w:val="009B3B79"/>
    <w:rsid w:val="009B4C34"/>
    <w:rsid w:val="009B5447"/>
    <w:rsid w:val="009B5EAD"/>
    <w:rsid w:val="009C197E"/>
    <w:rsid w:val="009C357F"/>
    <w:rsid w:val="009C38E5"/>
    <w:rsid w:val="009C479D"/>
    <w:rsid w:val="009C5515"/>
    <w:rsid w:val="009D4B39"/>
    <w:rsid w:val="009D567B"/>
    <w:rsid w:val="009D797F"/>
    <w:rsid w:val="009E5821"/>
    <w:rsid w:val="009F04FC"/>
    <w:rsid w:val="009F1437"/>
    <w:rsid w:val="009F47D4"/>
    <w:rsid w:val="009F633F"/>
    <w:rsid w:val="00A01A79"/>
    <w:rsid w:val="00A02132"/>
    <w:rsid w:val="00A11A1E"/>
    <w:rsid w:val="00A135EB"/>
    <w:rsid w:val="00A17FE4"/>
    <w:rsid w:val="00A25BB8"/>
    <w:rsid w:val="00A27CF7"/>
    <w:rsid w:val="00A34AB5"/>
    <w:rsid w:val="00A37D69"/>
    <w:rsid w:val="00A464AB"/>
    <w:rsid w:val="00A47177"/>
    <w:rsid w:val="00A51B1E"/>
    <w:rsid w:val="00A53C0E"/>
    <w:rsid w:val="00A5475E"/>
    <w:rsid w:val="00A548E5"/>
    <w:rsid w:val="00A60F2C"/>
    <w:rsid w:val="00A6159F"/>
    <w:rsid w:val="00A61973"/>
    <w:rsid w:val="00A6473A"/>
    <w:rsid w:val="00A6521A"/>
    <w:rsid w:val="00A70D84"/>
    <w:rsid w:val="00A72C33"/>
    <w:rsid w:val="00A75990"/>
    <w:rsid w:val="00A8323E"/>
    <w:rsid w:val="00A86D56"/>
    <w:rsid w:val="00A95517"/>
    <w:rsid w:val="00A95530"/>
    <w:rsid w:val="00AA0982"/>
    <w:rsid w:val="00AA2966"/>
    <w:rsid w:val="00AA3F5C"/>
    <w:rsid w:val="00AA5DC9"/>
    <w:rsid w:val="00AA6444"/>
    <w:rsid w:val="00AC2996"/>
    <w:rsid w:val="00AD0852"/>
    <w:rsid w:val="00AE6517"/>
    <w:rsid w:val="00AE699C"/>
    <w:rsid w:val="00AF03AF"/>
    <w:rsid w:val="00AF3E90"/>
    <w:rsid w:val="00AF7377"/>
    <w:rsid w:val="00B062CC"/>
    <w:rsid w:val="00B07A6A"/>
    <w:rsid w:val="00B07A8D"/>
    <w:rsid w:val="00B07AC0"/>
    <w:rsid w:val="00B12046"/>
    <w:rsid w:val="00B13BFE"/>
    <w:rsid w:val="00B150E8"/>
    <w:rsid w:val="00B16E55"/>
    <w:rsid w:val="00B1756D"/>
    <w:rsid w:val="00B17A62"/>
    <w:rsid w:val="00B21CBC"/>
    <w:rsid w:val="00B23341"/>
    <w:rsid w:val="00B30C9D"/>
    <w:rsid w:val="00B33157"/>
    <w:rsid w:val="00B4663C"/>
    <w:rsid w:val="00B5038D"/>
    <w:rsid w:val="00B53B3C"/>
    <w:rsid w:val="00B55F1C"/>
    <w:rsid w:val="00B62F3E"/>
    <w:rsid w:val="00B66164"/>
    <w:rsid w:val="00B704E3"/>
    <w:rsid w:val="00B73437"/>
    <w:rsid w:val="00B73DA7"/>
    <w:rsid w:val="00B753A8"/>
    <w:rsid w:val="00B76037"/>
    <w:rsid w:val="00B76750"/>
    <w:rsid w:val="00B7724A"/>
    <w:rsid w:val="00B84E10"/>
    <w:rsid w:val="00B8631C"/>
    <w:rsid w:val="00B86C22"/>
    <w:rsid w:val="00B87483"/>
    <w:rsid w:val="00B97E2C"/>
    <w:rsid w:val="00BA0355"/>
    <w:rsid w:val="00BA5C28"/>
    <w:rsid w:val="00BB04E2"/>
    <w:rsid w:val="00BB09BD"/>
    <w:rsid w:val="00BB391C"/>
    <w:rsid w:val="00BB4697"/>
    <w:rsid w:val="00BC2101"/>
    <w:rsid w:val="00BC6A3D"/>
    <w:rsid w:val="00BD0216"/>
    <w:rsid w:val="00BE2B93"/>
    <w:rsid w:val="00BE3EB9"/>
    <w:rsid w:val="00BE57B1"/>
    <w:rsid w:val="00BE6933"/>
    <w:rsid w:val="00BF15B0"/>
    <w:rsid w:val="00BF4E26"/>
    <w:rsid w:val="00C00D09"/>
    <w:rsid w:val="00C01F5E"/>
    <w:rsid w:val="00C02D49"/>
    <w:rsid w:val="00C051B0"/>
    <w:rsid w:val="00C21A06"/>
    <w:rsid w:val="00C23476"/>
    <w:rsid w:val="00C25C4D"/>
    <w:rsid w:val="00C260A8"/>
    <w:rsid w:val="00C278B0"/>
    <w:rsid w:val="00C30D95"/>
    <w:rsid w:val="00C32992"/>
    <w:rsid w:val="00C349E6"/>
    <w:rsid w:val="00C406DC"/>
    <w:rsid w:val="00C432EB"/>
    <w:rsid w:val="00C44F83"/>
    <w:rsid w:val="00C46A98"/>
    <w:rsid w:val="00C5249C"/>
    <w:rsid w:val="00C62F6A"/>
    <w:rsid w:val="00C63CB3"/>
    <w:rsid w:val="00C652F3"/>
    <w:rsid w:val="00C70C75"/>
    <w:rsid w:val="00C74157"/>
    <w:rsid w:val="00C74301"/>
    <w:rsid w:val="00C77907"/>
    <w:rsid w:val="00C82D0E"/>
    <w:rsid w:val="00C83304"/>
    <w:rsid w:val="00C87A49"/>
    <w:rsid w:val="00C90819"/>
    <w:rsid w:val="00C90E40"/>
    <w:rsid w:val="00C94E3C"/>
    <w:rsid w:val="00C952D0"/>
    <w:rsid w:val="00C96952"/>
    <w:rsid w:val="00C97830"/>
    <w:rsid w:val="00CB33D2"/>
    <w:rsid w:val="00CB43F1"/>
    <w:rsid w:val="00CB669C"/>
    <w:rsid w:val="00CB70D9"/>
    <w:rsid w:val="00CC3C2F"/>
    <w:rsid w:val="00CC43EC"/>
    <w:rsid w:val="00CC5075"/>
    <w:rsid w:val="00CC680E"/>
    <w:rsid w:val="00CC6B80"/>
    <w:rsid w:val="00CD162C"/>
    <w:rsid w:val="00CD364E"/>
    <w:rsid w:val="00CD44B7"/>
    <w:rsid w:val="00CD4CDB"/>
    <w:rsid w:val="00CD59A0"/>
    <w:rsid w:val="00CD7336"/>
    <w:rsid w:val="00CE3BA2"/>
    <w:rsid w:val="00CE4ADD"/>
    <w:rsid w:val="00CE648C"/>
    <w:rsid w:val="00CF11CE"/>
    <w:rsid w:val="00CF51D3"/>
    <w:rsid w:val="00D01322"/>
    <w:rsid w:val="00D025B9"/>
    <w:rsid w:val="00D02EE9"/>
    <w:rsid w:val="00D03389"/>
    <w:rsid w:val="00D04058"/>
    <w:rsid w:val="00D05BD6"/>
    <w:rsid w:val="00D10BE5"/>
    <w:rsid w:val="00D12874"/>
    <w:rsid w:val="00D1672A"/>
    <w:rsid w:val="00D2545D"/>
    <w:rsid w:val="00D25D1E"/>
    <w:rsid w:val="00D301AC"/>
    <w:rsid w:val="00D357DD"/>
    <w:rsid w:val="00D43131"/>
    <w:rsid w:val="00D44A30"/>
    <w:rsid w:val="00D466C2"/>
    <w:rsid w:val="00D47411"/>
    <w:rsid w:val="00D4757B"/>
    <w:rsid w:val="00D516E7"/>
    <w:rsid w:val="00D541BF"/>
    <w:rsid w:val="00D56C88"/>
    <w:rsid w:val="00D61004"/>
    <w:rsid w:val="00D64D98"/>
    <w:rsid w:val="00D65AFA"/>
    <w:rsid w:val="00D664DD"/>
    <w:rsid w:val="00D705CD"/>
    <w:rsid w:val="00D71083"/>
    <w:rsid w:val="00D71C51"/>
    <w:rsid w:val="00D72E65"/>
    <w:rsid w:val="00D73010"/>
    <w:rsid w:val="00D757A8"/>
    <w:rsid w:val="00D75A96"/>
    <w:rsid w:val="00D77E9C"/>
    <w:rsid w:val="00D82491"/>
    <w:rsid w:val="00D941C7"/>
    <w:rsid w:val="00D96C5A"/>
    <w:rsid w:val="00D97E32"/>
    <w:rsid w:val="00DA1E38"/>
    <w:rsid w:val="00DA64FE"/>
    <w:rsid w:val="00DC3A50"/>
    <w:rsid w:val="00DC674E"/>
    <w:rsid w:val="00DC6D78"/>
    <w:rsid w:val="00DD7E7F"/>
    <w:rsid w:val="00DE34D5"/>
    <w:rsid w:val="00DE4C43"/>
    <w:rsid w:val="00DE5EDE"/>
    <w:rsid w:val="00DF77D2"/>
    <w:rsid w:val="00E017C0"/>
    <w:rsid w:val="00E0277C"/>
    <w:rsid w:val="00E05665"/>
    <w:rsid w:val="00E13BF8"/>
    <w:rsid w:val="00E16FF5"/>
    <w:rsid w:val="00E25525"/>
    <w:rsid w:val="00E271B1"/>
    <w:rsid w:val="00E2726D"/>
    <w:rsid w:val="00E3034C"/>
    <w:rsid w:val="00E30C86"/>
    <w:rsid w:val="00E3427D"/>
    <w:rsid w:val="00E506B9"/>
    <w:rsid w:val="00E54C66"/>
    <w:rsid w:val="00E54C80"/>
    <w:rsid w:val="00E57E99"/>
    <w:rsid w:val="00E6399F"/>
    <w:rsid w:val="00E642F0"/>
    <w:rsid w:val="00E662AE"/>
    <w:rsid w:val="00E71803"/>
    <w:rsid w:val="00E730F0"/>
    <w:rsid w:val="00E74A17"/>
    <w:rsid w:val="00E763C1"/>
    <w:rsid w:val="00E77627"/>
    <w:rsid w:val="00E8094B"/>
    <w:rsid w:val="00E9069A"/>
    <w:rsid w:val="00E912AB"/>
    <w:rsid w:val="00E93FFE"/>
    <w:rsid w:val="00E94B74"/>
    <w:rsid w:val="00E961E3"/>
    <w:rsid w:val="00E9771F"/>
    <w:rsid w:val="00EA7722"/>
    <w:rsid w:val="00EA7F99"/>
    <w:rsid w:val="00EB38EC"/>
    <w:rsid w:val="00EB6280"/>
    <w:rsid w:val="00EC201C"/>
    <w:rsid w:val="00EE2ECD"/>
    <w:rsid w:val="00EE7FFE"/>
    <w:rsid w:val="00EF20B3"/>
    <w:rsid w:val="00EF60BA"/>
    <w:rsid w:val="00EF6424"/>
    <w:rsid w:val="00EF6C5D"/>
    <w:rsid w:val="00EF702C"/>
    <w:rsid w:val="00F01F36"/>
    <w:rsid w:val="00F01F6D"/>
    <w:rsid w:val="00F152B9"/>
    <w:rsid w:val="00F21AAB"/>
    <w:rsid w:val="00F26E52"/>
    <w:rsid w:val="00F27A36"/>
    <w:rsid w:val="00F3191B"/>
    <w:rsid w:val="00F32697"/>
    <w:rsid w:val="00F3511E"/>
    <w:rsid w:val="00F37B83"/>
    <w:rsid w:val="00F53A30"/>
    <w:rsid w:val="00F548ED"/>
    <w:rsid w:val="00F60B75"/>
    <w:rsid w:val="00F628B2"/>
    <w:rsid w:val="00F62BA8"/>
    <w:rsid w:val="00F6599D"/>
    <w:rsid w:val="00F73DC3"/>
    <w:rsid w:val="00F80C6B"/>
    <w:rsid w:val="00F82FB0"/>
    <w:rsid w:val="00F8544C"/>
    <w:rsid w:val="00F90947"/>
    <w:rsid w:val="00F91967"/>
    <w:rsid w:val="00F95A4E"/>
    <w:rsid w:val="00F95D2E"/>
    <w:rsid w:val="00FA0E0B"/>
    <w:rsid w:val="00FA242F"/>
    <w:rsid w:val="00FA26EC"/>
    <w:rsid w:val="00FB3163"/>
    <w:rsid w:val="00FB3AE2"/>
    <w:rsid w:val="00FB4C1E"/>
    <w:rsid w:val="00FB785B"/>
    <w:rsid w:val="00FC4AA4"/>
    <w:rsid w:val="00FC52CC"/>
    <w:rsid w:val="00FC556C"/>
    <w:rsid w:val="00FC5909"/>
    <w:rsid w:val="00FD1654"/>
    <w:rsid w:val="00FD3025"/>
    <w:rsid w:val="00FD4044"/>
    <w:rsid w:val="00FD4F0A"/>
    <w:rsid w:val="00FE0C3D"/>
    <w:rsid w:val="00FE3511"/>
    <w:rsid w:val="00FE4C6D"/>
    <w:rsid w:val="00FE50FE"/>
    <w:rsid w:val="00FE6A16"/>
    <w:rsid w:val="00FE6DC7"/>
    <w:rsid w:val="00FF0C4F"/>
    <w:rsid w:val="00FF2FEA"/>
    <w:rsid w:val="00FF7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44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A30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3A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3A3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3A3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3A30"/>
    <w:rPr>
      <w:sz w:val="18"/>
      <w:szCs w:val="18"/>
    </w:rPr>
  </w:style>
  <w:style w:type="paragraph" w:styleId="a5">
    <w:name w:val="List Paragraph"/>
    <w:basedOn w:val="a"/>
    <w:uiPriority w:val="34"/>
    <w:qFormat/>
    <w:rsid w:val="00A34AB5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2243</TotalTime>
  <Pages>3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han.hy</dc:creator>
  <cp:keywords/>
  <dc:description/>
  <cp:lastModifiedBy>han.hy</cp:lastModifiedBy>
  <cp:revision>453</cp:revision>
  <dcterms:created xsi:type="dcterms:W3CDTF">2023-04-03T01:49:00Z</dcterms:created>
  <dcterms:modified xsi:type="dcterms:W3CDTF">2026-06-29T01:56:00Z</dcterms:modified>
</cp:coreProperties>
</file>