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right="-333" w:rightChars="-159"/>
        <w:jc w:val="distribute"/>
        <w:rPr>
          <w:rFonts w:hint="eastAsia" w:ascii="华文中宋" w:hAnsi="华文中宋" w:eastAsia="华文中宋"/>
          <w:b/>
          <w:color w:val="FF0000"/>
          <w:spacing w:val="-40"/>
          <w:sz w:val="96"/>
          <w:szCs w:val="96"/>
        </w:rPr>
      </w:pPr>
      <w:r>
        <w:rPr>
          <w:rFonts w:hint="eastAsia" w:ascii="华文中宋" w:hAnsi="华文中宋" w:eastAsia="华文中宋"/>
          <w:b/>
          <w:color w:val="FF0000"/>
          <w:spacing w:val="-40"/>
          <w:sz w:val="96"/>
          <w:szCs w:val="96"/>
        </w:rPr>
        <w:t>苏州高新科技简报</w:t>
      </w:r>
    </w:p>
    <w:p>
      <w:pPr>
        <w:adjustRightInd w:val="0"/>
        <w:snapToGrid w:val="0"/>
        <w:ind w:left="-359" w:leftChars="-171" w:right="-333" w:rightChars="-159"/>
        <w:jc w:val="center"/>
        <w:rPr>
          <w:rFonts w:eastAsia="楷体_GB2312"/>
          <w:sz w:val="32"/>
          <w:szCs w:val="32"/>
        </w:rPr>
      </w:pPr>
      <w:r>
        <w:rPr>
          <w:rFonts w:eastAsia="楷体_GB2312"/>
          <w:sz w:val="32"/>
          <w:szCs w:val="32"/>
        </w:rPr>
        <w:t>2017年第</w:t>
      </w:r>
      <w:r>
        <w:rPr>
          <w:rFonts w:hint="eastAsia" w:eastAsia="楷体_GB2312"/>
          <w:sz w:val="32"/>
          <w:szCs w:val="32"/>
          <w:lang w:eastAsia="zh-CN"/>
        </w:rPr>
        <w:t>四</w:t>
      </w:r>
      <w:r>
        <w:rPr>
          <w:rFonts w:eastAsia="楷体_GB2312"/>
          <w:sz w:val="32"/>
          <w:szCs w:val="32"/>
        </w:rPr>
        <w:t>期</w:t>
      </w:r>
    </w:p>
    <w:p>
      <w:pPr>
        <w:adjustRightInd w:val="0"/>
        <w:snapToGrid w:val="0"/>
        <w:ind w:left="-359" w:leftChars="-171" w:right="-333" w:rightChars="-159"/>
        <w:jc w:val="center"/>
        <w:rPr>
          <w:rFonts w:eastAsia="楷体_GB2312"/>
          <w:sz w:val="32"/>
          <w:szCs w:val="32"/>
        </w:rPr>
      </w:pPr>
    </w:p>
    <w:p>
      <w:pPr>
        <w:adjustRightInd w:val="0"/>
        <w:snapToGrid w:val="0"/>
        <w:spacing w:line="360" w:lineRule="auto"/>
        <w:ind w:left="-359" w:leftChars="-171" w:right="-333" w:rightChars="-159"/>
        <w:jc w:val="distribute"/>
        <w:rPr>
          <w:rFonts w:hint="eastAsia" w:ascii="华文中宋" w:hAnsi="华文中宋" w:eastAsia="华文中宋"/>
          <w:b/>
          <w:spacing w:val="-40"/>
          <w:sz w:val="72"/>
          <w:szCs w:val="72"/>
        </w:rPr>
      </w:pPr>
      <w:r>
        <w:rPr>
          <w:rFonts w:eastAsia="楷体_GB2312"/>
          <w:sz w:val="32"/>
          <w:szCs w:val="32"/>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297180</wp:posOffset>
                </wp:positionV>
                <wp:extent cx="8890" cy="6938010"/>
                <wp:effectExtent l="9525" t="0" r="19685" b="15240"/>
                <wp:wrapNone/>
                <wp:docPr id="1" name="直线 2"/>
                <wp:cNvGraphicFramePr/>
                <a:graphic xmlns:a="http://schemas.openxmlformats.org/drawingml/2006/main">
                  <a:graphicData uri="http://schemas.microsoft.com/office/word/2010/wordprocessingShape">
                    <wps:wsp>
                      <wps:cNvCnPr/>
                      <wps:spPr>
                        <a:xfrm>
                          <a:off x="0" y="0"/>
                          <a:ext cx="8890" cy="693801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51pt;margin-top:23.4pt;height:546.3pt;width:0.7pt;z-index:251659264;mso-width-relative:page;mso-height-relative:page;" filled="f" stroked="t" coordsize="21600,21600" o:gfxdata="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PK+lHbAAAACwEAAA8AAAAAAAAAAQAgAAAA&#10;IgAAAGRycy9kb3ducmV2LnhtbFBLAQIUABQAAAAIAIdO4kC/c5xAzwEAAJEDAAAOAAAAAAAAAAEA&#10;IAAAACoBAABkcnMvZTJvRG9jLnhtbFBLBQYAAAAABgAGAFkBAABrBQAAAAA=&#10;">
                <v:fill on="f" focussize="0,0"/>
                <v:stroke weight="1.5pt" color="#FF0000" joinstyle="round"/>
                <v:imagedata o:title=""/>
                <o:lock v:ext="edit" aspectratio="f"/>
              </v:line>
            </w:pict>
          </mc:Fallback>
        </mc:AlternateContent>
      </w:r>
      <w:r>
        <w:rPr>
          <w:sz w:val="36"/>
          <w:szCs w:val="36"/>
          <w:u w:val="thick"/>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297180</wp:posOffset>
                </wp:positionV>
                <wp:extent cx="5829300" cy="0"/>
                <wp:effectExtent l="0" t="0" r="0" b="0"/>
                <wp:wrapNone/>
                <wp:docPr id="2" name="直线 3"/>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pt;margin-top:23.4pt;height:0pt;width:459pt;z-index:251658240;mso-width-relative:page;mso-height-relative:page;" filled="f" stroked="t" coordsize="21600,21600" o:gfxdata="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CJX42AAAAAkBAAAPAAAAAAAAAAEAIAAAACIA&#10;AABkcnMvZG93bnJldi54bWxQSwECFAAUAAAACACHTuJA5LdsTtABAACOAwAADgAAAAAAAAABACAA&#10;AAAnAQAAZHJzL2Uyb0RvYy54bWxQSwUGAAAAAAYABgBZAQAAaQUAAAAA&#10;">
                <v:fill on="f" focussize="0,0"/>
                <v:stroke weight="1.5pt" color="#FF0000" joinstyle="round"/>
                <v:imagedata o:title=""/>
                <o:lock v:ext="edit" aspectratio="f"/>
              </v:line>
            </w:pict>
          </mc:Fallback>
        </mc:AlternateContent>
      </w:r>
      <w:r>
        <w:rPr>
          <w:rFonts w:eastAsia="楷体_GB2312"/>
          <w:spacing w:val="16"/>
          <w:sz w:val="32"/>
          <w:szCs w:val="32"/>
        </w:rPr>
        <w:t>苏州</w:t>
      </w:r>
      <w:r>
        <w:rPr>
          <w:rFonts w:hint="eastAsia" w:eastAsia="楷体_GB2312"/>
          <w:spacing w:val="16"/>
          <w:sz w:val="32"/>
          <w:szCs w:val="32"/>
        </w:rPr>
        <w:t>高新区科技局</w:t>
      </w:r>
      <w:r>
        <w:rPr>
          <w:rFonts w:eastAsia="楷体_GB2312"/>
          <w:spacing w:val="16"/>
          <w:sz w:val="32"/>
          <w:szCs w:val="32"/>
        </w:rPr>
        <w:t xml:space="preserve">办公室编            </w:t>
      </w:r>
      <w:r>
        <w:rPr>
          <w:rFonts w:eastAsia="楷体_GB2312"/>
          <w:sz w:val="32"/>
          <w:szCs w:val="32"/>
        </w:rPr>
        <w:t>201</w:t>
      </w:r>
      <w:r>
        <w:rPr>
          <w:rFonts w:hint="eastAsia" w:eastAsia="楷体_GB2312"/>
          <w:sz w:val="32"/>
          <w:szCs w:val="32"/>
        </w:rPr>
        <w:t>7</w:t>
      </w:r>
      <w:r>
        <w:rPr>
          <w:rFonts w:eastAsia="楷体_GB2312"/>
          <w:sz w:val="32"/>
          <w:szCs w:val="32"/>
        </w:rPr>
        <w:t>年</w:t>
      </w:r>
      <w:r>
        <w:rPr>
          <w:rFonts w:hint="eastAsia" w:eastAsia="楷体_GB2312"/>
          <w:sz w:val="32"/>
          <w:szCs w:val="32"/>
          <w:lang w:val="en-US" w:eastAsia="zh-CN"/>
        </w:rPr>
        <w:t>7</w:t>
      </w:r>
      <w:r>
        <w:rPr>
          <w:rFonts w:eastAsia="楷体_GB2312"/>
          <w:sz w:val="32"/>
          <w:szCs w:val="32"/>
        </w:rPr>
        <w:t>月</w:t>
      </w:r>
      <w:r>
        <w:rPr>
          <w:rFonts w:hint="eastAsia" w:eastAsia="楷体_GB2312"/>
          <w:sz w:val="32"/>
          <w:szCs w:val="32"/>
          <w:lang w:val="en-US" w:eastAsia="zh-CN"/>
        </w:rPr>
        <w:t>7</w:t>
      </w:r>
      <w:r>
        <w:rPr>
          <w:rFonts w:eastAsia="楷体_GB2312"/>
          <w:sz w:val="32"/>
          <w:szCs w:val="32"/>
        </w:rPr>
        <w:t>日</w:t>
      </w:r>
      <w:r>
        <w:rPr>
          <w:rFonts w:eastAsia="楷体_GB2312"/>
          <w:spacing w:val="16"/>
          <w:sz w:val="30"/>
          <w:szCs w:val="30"/>
        </w:rPr>
        <w:t xml:space="preserve">      </w:t>
      </w:r>
      <w:r>
        <w:rPr>
          <w:rFonts w:ascii="楷体_GB2312" w:eastAsia="楷体_GB2312"/>
          <w:spacing w:val="16"/>
          <w:sz w:val="30"/>
          <w:szCs w:val="30"/>
        </w:rPr>
        <w:t xml:space="preserve">                                       </w:t>
      </w:r>
    </w:p>
    <w:p>
      <w:pPr>
        <w:tabs>
          <w:tab w:val="center" w:pos="4156"/>
          <w:tab w:val="left" w:pos="6480"/>
          <w:tab w:val="right" w:pos="8312"/>
        </w:tabs>
        <w:spacing w:line="560" w:lineRule="exact"/>
        <w:jc w:val="left"/>
        <w:rPr>
          <w:rFonts w:hint="eastAsia" w:ascii="黑体" w:hAnsi="宋体" w:eastAsia="黑体" w:cs="宋体"/>
          <w:b/>
          <w:bCs/>
          <w:sz w:val="36"/>
          <w:szCs w:val="36"/>
        </w:rPr>
      </w:pPr>
      <w:r>
        <w:rPr>
          <w:rFonts w:ascii="黑体" w:hAnsi="宋体" w:eastAsia="黑体" w:cs="宋体"/>
          <w:b/>
          <w:bCs/>
          <w:sz w:val="36"/>
          <w:szCs w:val="36"/>
        </w:rPr>
        <w:tab/>
      </w:r>
      <w:r>
        <w:rPr>
          <w:rFonts w:hint="eastAsia" w:ascii="楷体_GB2312" w:hAnsi="宋体" w:eastAsia="楷体_GB2312" w:cs="宋体"/>
          <w:b/>
          <w:bCs/>
          <w:sz w:val="36"/>
          <w:szCs w:val="36"/>
        </w:rPr>
        <w:t>本期目录</w:t>
      </w:r>
      <w:r>
        <w:rPr>
          <w:rFonts w:ascii="黑体" w:hAnsi="宋体" w:eastAsia="黑体" w:cs="宋体"/>
          <w:b/>
          <w:bCs/>
          <w:sz w:val="36"/>
          <w:szCs w:val="36"/>
        </w:rPr>
        <w:tab/>
      </w:r>
      <w:r>
        <w:rPr>
          <w:rFonts w:ascii="黑体" w:hAnsi="宋体" w:eastAsia="黑体" w:cs="宋体"/>
          <w:b/>
          <w:bCs/>
          <w:sz w:val="36"/>
          <w:szCs w:val="36"/>
        </w:rPr>
        <w:tab/>
      </w:r>
      <w:r>
        <w:rPr>
          <w:rFonts w:hint="eastAsia" w:ascii="黑体" w:hAnsi="宋体" w:eastAsia="黑体" w:cs="宋体"/>
          <w:b/>
          <w:bCs/>
          <w:sz w:val="36"/>
          <w:szCs w:val="36"/>
        </w:rPr>
        <w:t xml:space="preserve">     </w:t>
      </w:r>
      <w:r>
        <w:rPr>
          <w:rFonts w:hint="eastAsia" w:ascii="楷体_GB2312" w:hAnsi="宋体" w:eastAsia="楷体_GB2312" w:cs="宋体"/>
          <w:bCs/>
          <w:sz w:val="32"/>
          <w:szCs w:val="32"/>
        </w:rPr>
        <w:t>领导批示</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【重点工作】</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1.苏州高新区开展全区科技创新政策提升工程</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2.合作大院大所激发创新源动能——6大创新载体平台</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花落高新区</w:t>
      </w:r>
    </w:p>
    <w:p>
      <w:pPr>
        <w:numPr>
          <w:ilvl w:val="0"/>
          <w:numId w:val="1"/>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佩党徽、亮身份、明职责——科技局扎实推进六个一</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走访调研工作</w:t>
      </w:r>
    </w:p>
    <w:p>
      <w:pPr>
        <w:keepNext w:val="0"/>
        <w:keepLines w:val="0"/>
        <w:pageBreakBefore w:val="0"/>
        <w:widowControl w:val="0"/>
        <w:kinsoku/>
        <w:wordWrap/>
        <w:overflowPunct/>
        <w:topLinePunct w:val="0"/>
        <w:autoSpaceDE/>
        <w:autoSpaceDN/>
        <w:bidi w:val="0"/>
        <w:adjustRightInd/>
        <w:snapToGrid/>
        <w:spacing w:line="480" w:lineRule="exact"/>
        <w:ind w:left="-359" w:leftChars="-171" w:right="0" w:rightChars="0" w:firstLine="0" w:firstLineChars="0"/>
        <w:jc w:val="left"/>
        <w:textAlignment w:val="auto"/>
        <w:rPr>
          <w:rFonts w:hint="eastAsia" w:ascii="楷体_GB2312" w:hAnsi="华文中宋" w:eastAsia="楷体_GB2312"/>
          <w:b/>
          <w:sz w:val="32"/>
          <w:szCs w:val="32"/>
        </w:rPr>
      </w:pPr>
      <w:r>
        <w:rPr>
          <w:rFonts w:hint="eastAsia" w:ascii="楷体_GB2312" w:hAnsi="华文中宋" w:eastAsia="楷体_GB2312"/>
          <w:b/>
          <w:sz w:val="32"/>
          <w:szCs w:val="32"/>
        </w:rPr>
        <w:t>【大院大所】</w:t>
      </w:r>
    </w:p>
    <w:p>
      <w:pPr>
        <w:numPr>
          <w:ilvl w:val="0"/>
          <w:numId w:val="2"/>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校地共建北航苏州创新研究院——高新区再添创新</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平台载体</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2.中科院苏州医工所研制出国内首款超声探头核心器件仅</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四分之一粒芝麻大——能“高清”成像心血管</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【知识产权】</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1.中规（北京）认证有限公司江苏分公司在高新区揭牌</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2.心脑血管用介入式高值耗材关键技术专利导航项目启动</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会顺利召开</w:t>
      </w:r>
    </w:p>
    <w:p>
      <w:pPr>
        <w:numPr>
          <w:ilvl w:val="0"/>
          <w:numId w:val="3"/>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苏州高新区获批江苏省高新技术产业开发区专利审查员</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实践基地</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【综合资讯】</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1.苏州高新区积极参与并发起中国科技金融联盟</w:t>
      </w:r>
    </w:p>
    <w:p>
      <w:pPr>
        <w:spacing w:line="480" w:lineRule="exact"/>
        <w:ind w:left="320" w:leftChars="-9" w:firstLine="16" w:firstLineChars="6"/>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2.</w:t>
      </w:r>
      <w:r>
        <w:rPr>
          <w:rFonts w:hint="eastAsia" w:ascii="黑体" w:hAnsi="黑体" w:eastAsia="黑体" w:cs="黑体"/>
          <w:bCs/>
          <w:sz w:val="28"/>
          <w:szCs w:val="28"/>
          <w:shd w:val="clear" w:color="auto" w:fill="FFFFFF"/>
        </w:rPr>
        <w:t>南京麒麟园区管委会主任曹海连一行来</w:t>
      </w:r>
      <w:r>
        <w:rPr>
          <w:rFonts w:hint="eastAsia" w:ascii="黑体" w:hAnsi="黑体" w:eastAsia="黑体" w:cs="黑体"/>
          <w:bCs/>
          <w:sz w:val="28"/>
          <w:szCs w:val="28"/>
          <w:shd w:val="clear" w:color="auto" w:fill="FFFFFF"/>
          <w:lang w:eastAsia="zh-CN"/>
        </w:rPr>
        <w:t>地理所</w:t>
      </w:r>
      <w:r>
        <w:rPr>
          <w:rFonts w:hint="eastAsia" w:ascii="黑体" w:hAnsi="黑体" w:eastAsia="黑体" w:cs="黑体"/>
          <w:bCs/>
          <w:sz w:val="28"/>
          <w:szCs w:val="28"/>
          <w:shd w:val="clear" w:color="auto" w:fill="FFFFFF"/>
        </w:rPr>
        <w:t>基地调研</w:t>
      </w:r>
    </w:p>
    <w:p>
      <w:pPr>
        <w:spacing w:line="480" w:lineRule="exact"/>
        <w:ind w:left="320" w:leftChars="-9" w:firstLine="16" w:firstLineChars="6"/>
        <w:jc w:val="left"/>
        <w:rPr>
          <w:rFonts w:hint="eastAsia" w:ascii="黑体" w:hAnsi="黑体" w:eastAsia="黑体" w:cs="黑体"/>
          <w:bCs/>
          <w:sz w:val="28"/>
          <w:szCs w:val="28"/>
          <w:shd w:val="clear" w:color="auto" w:fill="FFFFFF"/>
          <w:lang w:eastAsia="zh-CN"/>
        </w:rPr>
      </w:pPr>
      <w:r>
        <w:rPr>
          <w:rFonts w:hint="eastAsia" w:ascii="黑体" w:hAnsi="黑体" w:eastAsia="黑体" w:cs="黑体"/>
          <w:bCs/>
          <w:sz w:val="28"/>
          <w:szCs w:val="28"/>
          <w:shd w:val="clear" w:color="auto" w:fill="FFFFFF"/>
          <w:lang w:val="en-US" w:eastAsia="zh-CN"/>
        </w:rPr>
        <w:t>3.</w:t>
      </w:r>
      <w:r>
        <w:rPr>
          <w:rFonts w:hint="eastAsia" w:ascii="黑体" w:hAnsi="黑体" w:eastAsia="黑体" w:cs="黑体"/>
          <w:bCs/>
          <w:sz w:val="28"/>
          <w:szCs w:val="28"/>
          <w:shd w:val="clear" w:color="auto" w:fill="FFFFFF"/>
        </w:rPr>
        <w:t>苏州市委常委、副市长吴庆文一行调研七星天公司</w:t>
      </w:r>
    </w:p>
    <w:p>
      <w:pPr>
        <w:spacing w:line="480" w:lineRule="exact"/>
        <w:ind w:left="-359" w:leftChars="-171"/>
        <w:jc w:val="left"/>
        <w:rPr>
          <w:rFonts w:hint="eastAsia" w:ascii="黑体" w:hAnsi="黑体" w:eastAsia="黑体" w:cs="黑体"/>
          <w:bCs/>
          <w:sz w:val="28"/>
          <w:szCs w:val="28"/>
          <w:shd w:val="clear" w:color="auto" w:fill="FFFFFF"/>
        </w:rPr>
      </w:pPr>
      <w:r>
        <w:rPr>
          <w:rFonts w:hint="eastAsia" w:ascii="黑体" w:hAnsi="黑体" w:eastAsia="黑体" w:cs="黑体"/>
          <w:bCs/>
          <w:sz w:val="28"/>
          <w:szCs w:val="28"/>
          <w:shd w:val="clear" w:color="auto" w:fill="FFFFFF"/>
          <w:lang w:val="en-US" w:eastAsia="zh-CN"/>
        </w:rPr>
        <w:t xml:space="preserve">  4.</w:t>
      </w:r>
      <w:r>
        <w:rPr>
          <w:rFonts w:hint="eastAsia" w:ascii="黑体" w:hAnsi="黑体" w:eastAsia="黑体" w:cs="黑体"/>
          <w:bCs/>
          <w:sz w:val="28"/>
          <w:szCs w:val="28"/>
          <w:shd w:val="clear" w:color="auto" w:fill="FFFFFF"/>
          <w:lang w:eastAsia="zh-CN"/>
        </w:rPr>
        <w:t>南通高新区科技新城代表团来高新区考察交流</w:t>
      </w:r>
    </w:p>
    <w:p>
      <w:pPr>
        <w:spacing w:line="480" w:lineRule="exact"/>
        <w:ind w:left="-359" w:leftChars="-171"/>
        <w:jc w:val="left"/>
        <w:rPr>
          <w:rFonts w:hint="eastAsia" w:ascii="黑体" w:hAnsi="黑体" w:eastAsia="黑体" w:cs="黑体"/>
          <w:b w:val="0"/>
          <w:bCs w:val="0"/>
          <w:sz w:val="28"/>
          <w:szCs w:val="28"/>
          <w:lang w:val="en-US" w:eastAsia="zh-CN"/>
        </w:rPr>
      </w:pPr>
      <w:r>
        <w:rPr>
          <w:rFonts w:hint="eastAsia" w:ascii="黑体" w:hAnsi="黑体" w:eastAsia="黑体" w:cs="黑体"/>
          <w:bCs/>
          <w:sz w:val="28"/>
          <w:szCs w:val="28"/>
          <w:shd w:val="clear" w:color="auto" w:fill="FFFFFF"/>
          <w:lang w:val="en-US" w:eastAsia="zh-CN"/>
        </w:rPr>
        <w:t xml:space="preserve">  </w:t>
      </w:r>
      <w:r>
        <w:rPr>
          <w:rFonts w:hint="eastAsia" w:ascii="黑体" w:hAnsi="黑体" w:eastAsia="黑体" w:cs="黑体"/>
          <w:b w:val="0"/>
          <w:bCs w:val="0"/>
          <w:kern w:val="0"/>
          <w:sz w:val="28"/>
          <w:szCs w:val="28"/>
          <w:lang w:val="en-US" w:eastAsia="zh-CN" w:bidi="ar-SA"/>
        </w:rPr>
        <w:t>5.</w:t>
      </w:r>
      <w:r>
        <w:rPr>
          <w:rFonts w:hint="eastAsia" w:ascii="黑体" w:hAnsi="黑体" w:eastAsia="黑体" w:cs="黑体"/>
          <w:b w:val="0"/>
          <w:bCs w:val="0"/>
          <w:sz w:val="28"/>
          <w:szCs w:val="28"/>
          <w:lang w:val="en-US" w:eastAsia="zh-CN"/>
        </w:rPr>
        <w:t>镇湖苏绣亮相世界地理标志大会</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 w:val="0"/>
          <w:bCs w:val="0"/>
          <w:sz w:val="28"/>
          <w:szCs w:val="28"/>
          <w:lang w:val="en-US" w:eastAsia="zh-CN"/>
        </w:rPr>
        <w:t xml:space="preserve">  </w:t>
      </w:r>
      <w:r>
        <w:rPr>
          <w:rFonts w:hint="eastAsia" w:ascii="黑体" w:hAnsi="黑体" w:eastAsia="黑体" w:cs="黑体"/>
          <w:bCs/>
          <w:sz w:val="28"/>
          <w:szCs w:val="28"/>
          <w:shd w:val="clear" w:color="auto" w:fill="FFFFFF"/>
          <w:lang w:val="en-US" w:eastAsia="zh-CN"/>
        </w:rPr>
        <w:t>6.</w:t>
      </w:r>
      <w:r>
        <w:rPr>
          <w:rFonts w:hint="eastAsia" w:ascii="黑体" w:hAnsi="黑体" w:eastAsia="黑体" w:cs="黑体"/>
          <w:b w:val="0"/>
          <w:bCs w:val="0"/>
          <w:sz w:val="28"/>
          <w:szCs w:val="28"/>
          <w:lang w:val="en-US" w:eastAsia="zh-CN"/>
        </w:rPr>
        <w:t>苏州科技城医院一科研项目喜获省级项目立项</w:t>
      </w:r>
    </w:p>
    <w:p>
      <w:pPr>
        <w:spacing w:line="480" w:lineRule="exact"/>
        <w:ind w:left="-359" w:leftChars="-171"/>
        <w:jc w:val="left"/>
        <w:rPr>
          <w:rFonts w:hint="eastAsia" w:ascii="黑体" w:hAnsi="黑体" w:eastAsia="黑体" w:cs="黑体"/>
          <w:b w:val="0"/>
          <w:bCs w:val="0"/>
          <w:sz w:val="28"/>
          <w:szCs w:val="28"/>
          <w:lang w:val="en-US" w:eastAsia="zh-CN"/>
        </w:rPr>
      </w:pPr>
      <w:r>
        <w:rPr>
          <w:rFonts w:hint="eastAsia" w:ascii="黑体" w:hAnsi="黑体" w:eastAsia="黑体" w:cs="黑体"/>
          <w:bCs/>
          <w:sz w:val="28"/>
          <w:szCs w:val="28"/>
          <w:shd w:val="clear" w:color="auto" w:fill="FFFFFF"/>
          <w:lang w:val="en-US" w:eastAsia="zh-CN"/>
        </w:rPr>
        <w:t xml:space="preserve">  </w:t>
      </w:r>
      <w:r>
        <w:rPr>
          <w:rFonts w:hint="eastAsia" w:ascii="黑体" w:hAnsi="黑体" w:eastAsia="黑体" w:cs="黑体"/>
          <w:b w:val="0"/>
          <w:bCs w:val="0"/>
          <w:sz w:val="28"/>
          <w:szCs w:val="28"/>
          <w:lang w:val="en-US" w:eastAsia="zh-CN"/>
        </w:rPr>
        <w:t>7.综合精度可达1微米，超国外同类产品 科爱佳研发出机床用高精度测量器</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8.</w:t>
      </w:r>
      <w:r>
        <w:rPr>
          <w:rFonts w:hint="eastAsia" w:ascii="黑体" w:hAnsi="黑体" w:eastAsia="黑体" w:cs="黑体"/>
          <w:b w:val="0"/>
          <w:bCs w:val="0"/>
          <w:sz w:val="28"/>
          <w:szCs w:val="28"/>
          <w:lang w:val="en-US" w:eastAsia="zh-CN"/>
        </w:rPr>
        <w:t>加拿大工程院院士凌晓峰一行来高新区考察</w:t>
      </w:r>
      <w:r>
        <w:rPr>
          <w:rFonts w:hint="eastAsia" w:ascii="黑体" w:hAnsi="黑体" w:eastAsia="黑体" w:cs="黑体"/>
          <w:bCs/>
          <w:sz w:val="28"/>
          <w:szCs w:val="28"/>
          <w:shd w:val="clear" w:color="auto" w:fill="FFFFFF"/>
          <w:lang w:val="en-US" w:eastAsia="zh-CN"/>
        </w:rPr>
        <w:t xml:space="preserve"> </w:t>
      </w:r>
    </w:p>
    <w:p>
      <w:pPr>
        <w:spacing w:line="480" w:lineRule="exact"/>
        <w:ind w:left="-359" w:leftChars="-171"/>
        <w:jc w:val="left"/>
        <w:rPr>
          <w:rFonts w:hint="eastAsia" w:ascii="黑体" w:hAnsi="黑体" w:eastAsia="黑体" w:cs="黑体"/>
          <w:b w:val="0"/>
          <w:bCs w:val="0"/>
          <w:sz w:val="28"/>
          <w:szCs w:val="28"/>
          <w:lang w:val="en-US" w:eastAsia="zh-CN"/>
        </w:rPr>
      </w:pPr>
      <w:r>
        <w:rPr>
          <w:rFonts w:hint="eastAsia" w:ascii="黑体" w:hAnsi="黑体" w:eastAsia="黑体" w:cs="黑体"/>
          <w:bCs/>
          <w:sz w:val="28"/>
          <w:szCs w:val="28"/>
          <w:shd w:val="clear" w:color="auto" w:fill="FFFFFF"/>
          <w:lang w:val="en-US" w:eastAsia="zh-CN"/>
        </w:rPr>
        <w:t xml:space="preserve">  9</w:t>
      </w:r>
      <w:r>
        <w:rPr>
          <w:rFonts w:hint="eastAsia" w:ascii="黑体" w:hAnsi="黑体" w:eastAsia="黑体" w:cs="黑体"/>
          <w:b w:val="0"/>
          <w:bCs w:val="0"/>
          <w:sz w:val="28"/>
          <w:szCs w:val="28"/>
          <w:lang w:val="en-US" w:eastAsia="zh-CN"/>
        </w:rPr>
        <w:t>.全面落实企业安全生产主体责任——科技局扎实推进2017年“安全生产月”活动</w:t>
      </w:r>
    </w:p>
    <w:p>
      <w:pPr>
        <w:spacing w:line="60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小标宋" w:hAnsi="小标宋" w:eastAsia="小标宋" w:cs="小标宋"/>
          <w:b w:val="0"/>
          <w:bCs/>
          <w:sz w:val="36"/>
          <w:szCs w:val="36"/>
          <w:lang w:eastAsia="zh-CN"/>
        </w:rPr>
      </w:pPr>
      <w:r>
        <w:rPr>
          <w:rFonts w:hint="eastAsia" w:ascii="楷体_GB2312" w:hAnsi="华文中宋" w:eastAsia="楷体_GB2312"/>
          <w:b/>
          <w:sz w:val="32"/>
          <w:szCs w:val="32"/>
        </w:rPr>
        <w:t>【重点工作】</w:t>
      </w:r>
    </w:p>
    <w:p>
      <w:pPr>
        <w:keepNext w:val="0"/>
        <w:keepLines w:val="0"/>
        <w:widowControl w:val="0"/>
        <w:suppressLineNumbers w:val="0"/>
        <w:wordWrap w:val="0"/>
        <w:autoSpaceDE w:val="0"/>
        <w:autoSpaceDN/>
        <w:spacing w:line="360" w:lineRule="auto"/>
        <w:ind w:left="0" w:leftChars="0" w:right="0" w:rightChars="0" w:firstLine="0" w:firstLineChars="0"/>
        <w:jc w:val="center"/>
        <w:rPr>
          <w:rFonts w:hint="eastAsia" w:ascii="小标宋" w:hAnsi="小标宋" w:eastAsia="小标宋" w:cs="小标宋"/>
          <w:b w:val="0"/>
          <w:bCs/>
          <w:sz w:val="36"/>
          <w:szCs w:val="36"/>
        </w:rPr>
      </w:pPr>
    </w:p>
    <w:p>
      <w:pPr>
        <w:spacing w:line="580" w:lineRule="exact"/>
        <w:jc w:val="center"/>
        <w:rPr>
          <w:rFonts w:hint="eastAsia" w:eastAsia="仿宋_GB2312" w:cs="仿宋_GB2312"/>
          <w:color w:val="000000"/>
          <w:spacing w:val="-4"/>
          <w:sz w:val="32"/>
          <w:szCs w:val="32"/>
        </w:rPr>
      </w:pPr>
      <w:r>
        <w:rPr>
          <w:rFonts w:hint="eastAsia" w:ascii="小标宋" w:hAnsi="小标宋" w:eastAsia="小标宋" w:cs="小标宋"/>
          <w:color w:val="000000"/>
          <w:spacing w:val="-4"/>
          <w:sz w:val="36"/>
          <w:szCs w:val="36"/>
        </w:rPr>
        <w:t>苏州高新区开展</w:t>
      </w:r>
      <w:r>
        <w:rPr>
          <w:rFonts w:hint="eastAsia" w:ascii="小标宋" w:hAnsi="小标宋" w:eastAsia="小标宋" w:cs="小标宋"/>
          <w:spacing w:val="-4"/>
          <w:sz w:val="36"/>
          <w:szCs w:val="36"/>
        </w:rPr>
        <w:t>全区科技创新政策提升工程</w:t>
      </w:r>
    </w:p>
    <w:p>
      <w:pPr>
        <w:spacing w:line="580" w:lineRule="exact"/>
        <w:ind w:firstLine="624" w:firstLineChars="200"/>
        <w:rPr>
          <w:rFonts w:hint="eastAsia" w:eastAsia="仿宋_GB2312" w:cs="仿宋_GB2312"/>
          <w:color w:val="000000"/>
          <w:spacing w:val="-4"/>
          <w:sz w:val="32"/>
          <w:szCs w:val="32"/>
        </w:rPr>
      </w:pPr>
    </w:p>
    <w:p>
      <w:pPr>
        <w:spacing w:line="580" w:lineRule="exact"/>
        <w:ind w:firstLine="624" w:firstLineChars="200"/>
        <w:rPr>
          <w:rFonts w:hint="eastAsia" w:ascii="Times New Roman" w:hAnsi="Times New Roman" w:eastAsia="仿宋_GB2312" w:cs="仿宋_GB2312"/>
          <w:sz w:val="32"/>
          <w:szCs w:val="32"/>
        </w:rPr>
      </w:pPr>
      <w:r>
        <w:rPr>
          <w:rFonts w:hint="eastAsia" w:eastAsia="仿宋_GB2312" w:cs="仿宋_GB2312"/>
          <w:color w:val="000000"/>
          <w:spacing w:val="-4"/>
          <w:sz w:val="32"/>
          <w:szCs w:val="32"/>
        </w:rPr>
        <w:t>为</w:t>
      </w:r>
      <w:bookmarkStart w:id="0" w:name="OLE_LINK1"/>
      <w:r>
        <w:rPr>
          <w:rFonts w:hint="eastAsia" w:eastAsia="仿宋_GB2312" w:cs="仿宋_GB2312"/>
          <w:color w:val="000000"/>
          <w:spacing w:val="-4"/>
          <w:sz w:val="32"/>
          <w:szCs w:val="32"/>
        </w:rPr>
        <w:t>认真落实省</w:t>
      </w:r>
      <w:r>
        <w:rPr>
          <w:rFonts w:ascii="Times New Roman" w:hAnsi="Times New Roman" w:eastAsia="仿宋_GB2312" w:cs="Times New Roman"/>
          <w:sz w:val="32"/>
          <w:szCs w:val="32"/>
        </w:rPr>
        <w:t xml:space="preserve"> “40</w:t>
      </w:r>
      <w:r>
        <w:rPr>
          <w:rFonts w:hint="eastAsia" w:ascii="Times New Roman" w:hAnsi="Times New Roman" w:eastAsia="仿宋_GB2312" w:cs="仿宋_GB2312"/>
          <w:sz w:val="32"/>
          <w:szCs w:val="32"/>
        </w:rPr>
        <w:t>条</w:t>
      </w:r>
      <w:r>
        <w:rPr>
          <w:rFonts w:ascii="Times New Roman" w:hAnsi="Times New Roman" w:eastAsia="仿宋_GB2312" w:cs="Times New Roman"/>
          <w:sz w:val="32"/>
          <w:szCs w:val="32"/>
        </w:rPr>
        <w:t>”</w:t>
      </w:r>
      <w:bookmarkEnd w:id="0"/>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知识产权</w:t>
      </w:r>
      <w:r>
        <w:rPr>
          <w:rFonts w:ascii="Times New Roman" w:hAnsi="Times New Roman" w:eastAsia="仿宋_GB2312" w:cs="Times New Roman"/>
          <w:sz w:val="32"/>
          <w:szCs w:val="32"/>
        </w:rPr>
        <w:t>18</w:t>
      </w:r>
      <w:r>
        <w:rPr>
          <w:rFonts w:hint="eastAsia" w:ascii="Times New Roman" w:hAnsi="Times New Roman" w:eastAsia="仿宋_GB2312" w:cs="仿宋_GB2312"/>
          <w:sz w:val="32"/>
          <w:szCs w:val="32"/>
        </w:rPr>
        <w:t>条</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和市“</w:t>
      </w:r>
      <w:r>
        <w:rPr>
          <w:rFonts w:ascii="Times New Roman" w:hAnsi="Times New Roman" w:eastAsia="仿宋_GB2312" w:cs="Times New Roman"/>
          <w:sz w:val="32"/>
          <w:szCs w:val="32"/>
        </w:rPr>
        <w:t>1+3</w:t>
      </w:r>
      <w:r>
        <w:rPr>
          <w:rFonts w:hint="eastAsia" w:ascii="Times New Roman" w:hAnsi="Times New Roman" w:eastAsia="仿宋_GB2312" w:cs="仿宋_GB2312"/>
          <w:sz w:val="32"/>
          <w:szCs w:val="32"/>
        </w:rPr>
        <w:t>”政策规定</w:t>
      </w:r>
      <w:r>
        <w:rPr>
          <w:rFonts w:hint="eastAsia" w:eastAsia="仿宋_GB2312" w:cs="仿宋_GB2312"/>
          <w:color w:val="000000"/>
          <w:spacing w:val="-4"/>
          <w:sz w:val="32"/>
          <w:szCs w:val="32"/>
        </w:rPr>
        <w:t>，深入践行高新区</w:t>
      </w:r>
      <w:r>
        <w:rPr>
          <w:rFonts w:ascii="Times New Roman" w:hAnsi="Times New Roman" w:eastAsia="仿宋_GB2312" w:cs="Times New Roman"/>
          <w:spacing w:val="-4"/>
          <w:sz w:val="32"/>
          <w:szCs w:val="32"/>
        </w:rPr>
        <w:t>“</w:t>
      </w:r>
      <w:r>
        <w:rPr>
          <w:rFonts w:hint="eastAsia" w:ascii="Times New Roman" w:hAnsi="Times New Roman" w:eastAsia="仿宋_GB2312" w:cs="仿宋_GB2312"/>
          <w:spacing w:val="-4"/>
          <w:sz w:val="32"/>
          <w:szCs w:val="32"/>
        </w:rPr>
        <w:t>两高两新</w:t>
      </w:r>
      <w:r>
        <w:rPr>
          <w:rFonts w:ascii="Times New Roman" w:hAnsi="Times New Roman" w:eastAsia="仿宋_GB2312" w:cs="Times New Roman"/>
          <w:spacing w:val="-4"/>
          <w:sz w:val="32"/>
          <w:szCs w:val="32"/>
        </w:rPr>
        <w:t>”</w:t>
      </w:r>
      <w:r>
        <w:rPr>
          <w:rFonts w:hint="eastAsia" w:ascii="Times New Roman" w:hAnsi="Times New Roman" w:eastAsia="仿宋_GB2312" w:cs="仿宋_GB2312"/>
          <w:spacing w:val="-4"/>
          <w:sz w:val="32"/>
          <w:szCs w:val="32"/>
        </w:rPr>
        <w:t>发展要求，</w:t>
      </w:r>
      <w:r>
        <w:rPr>
          <w:rFonts w:hint="eastAsia" w:ascii="Times New Roman" w:hAnsi="Times New Roman" w:eastAsia="仿宋_GB2312" w:cs="仿宋_GB2312"/>
          <w:sz w:val="32"/>
          <w:szCs w:val="32"/>
        </w:rPr>
        <w:t>2017年年初高新区正式启动</w:t>
      </w:r>
      <w:r>
        <w:rPr>
          <w:rFonts w:hint="eastAsia" w:ascii="Times New Roman" w:hAnsi="Times New Roman" w:eastAsia="仿宋_GB2312" w:cs="Times New Roman"/>
          <w:spacing w:val="-4"/>
          <w:sz w:val="32"/>
          <w:szCs w:val="32"/>
        </w:rPr>
        <w:t>全区科技创新政策提升工程</w:t>
      </w:r>
      <w:r>
        <w:rPr>
          <w:rFonts w:hint="eastAsia" w:ascii="Times New Roman" w:hAnsi="Times New Roman" w:eastAsia="仿宋_GB2312" w:cs="仿宋_GB2312"/>
          <w:sz w:val="32"/>
          <w:szCs w:val="32"/>
        </w:rPr>
        <w:t>。在</w:t>
      </w:r>
      <w:r>
        <w:rPr>
          <w:rFonts w:hint="eastAsia" w:ascii="Times New Roman" w:eastAsia="仿宋_GB2312" w:cs="仿宋_GB2312"/>
          <w:sz w:val="32"/>
          <w:szCs w:val="32"/>
        </w:rPr>
        <w:t>结合区域实际</w:t>
      </w:r>
      <w:r>
        <w:rPr>
          <w:rFonts w:hint="eastAsia" w:ascii="Times New Roman" w:hAnsi="Times New Roman" w:eastAsia="仿宋_GB2312" w:cs="仿宋_GB2312"/>
          <w:spacing w:val="-4"/>
          <w:sz w:val="32"/>
          <w:szCs w:val="32"/>
        </w:rPr>
        <w:t>，</w:t>
      </w:r>
      <w:r>
        <w:rPr>
          <w:rFonts w:hint="eastAsia" w:ascii="Times New Roman" w:hAnsi="Times New Roman" w:eastAsia="仿宋_GB2312" w:cs="仿宋_GB2312"/>
          <w:sz w:val="32"/>
          <w:szCs w:val="32"/>
        </w:rPr>
        <w:t>对照周边先进地区政策基础上，</w:t>
      </w:r>
      <w:r>
        <w:rPr>
          <w:rFonts w:hint="eastAsia" w:ascii="Times New Roman" w:hAnsi="Times New Roman" w:eastAsia="仿宋_GB2312" w:cs="仿宋_GB2312"/>
          <w:spacing w:val="-4"/>
          <w:sz w:val="32"/>
          <w:szCs w:val="32"/>
        </w:rPr>
        <w:t>对目前正在执行的区级科技政策进行了全面梳理，同时对应人才新政要求细化具体内容，</w:t>
      </w:r>
      <w:r>
        <w:rPr>
          <w:rFonts w:hint="eastAsia" w:ascii="Times New Roman" w:hAnsi="Times New Roman" w:eastAsia="仿宋_GB2312" w:cs="仿宋_GB2312"/>
          <w:sz w:val="32"/>
          <w:szCs w:val="32"/>
        </w:rPr>
        <w:t>经过多轮意见征求、修改、完善，提交区人才科技领导小组</w:t>
      </w:r>
      <w:r>
        <w:rPr>
          <w:rFonts w:hint="eastAsia" w:ascii="Times New Roman" w:hAnsi="Times New Roman" w:eastAsia="仿宋_GB2312" w:cs="仿宋_GB2312"/>
          <w:sz w:val="32"/>
          <w:szCs w:val="32"/>
          <w:lang w:eastAsia="zh-CN"/>
        </w:rPr>
        <w:t>会通过，并将于近日发布</w:t>
      </w:r>
      <w:r>
        <w:rPr>
          <w:rFonts w:hint="eastAsia" w:ascii="Times New Roman" w:hAnsi="Times New Roman" w:eastAsia="仿宋_GB2312" w:cs="仿宋_GB2312"/>
          <w:sz w:val="32"/>
          <w:szCs w:val="32"/>
        </w:rPr>
        <w:t>。</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此次，区科技政策体系架构仍然沿用“</w:t>
      </w:r>
      <w:r>
        <w:rPr>
          <w:rFonts w:ascii="Times New Roman" w:hAnsi="Times New Roman" w:eastAsia="仿宋_GB2312" w:cs="Times New Roman"/>
          <w:sz w:val="32"/>
          <w:szCs w:val="32"/>
        </w:rPr>
        <w:t>1+X</w:t>
      </w:r>
      <w:r>
        <w:rPr>
          <w:rFonts w:hint="eastAsia" w:ascii="Times New Roman" w:hAnsi="Times New Roman" w:eastAsia="仿宋_GB2312" w:cs="仿宋_GB2312"/>
          <w:sz w:val="32"/>
          <w:szCs w:val="32"/>
        </w:rPr>
        <w:t>”模式。“</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”为总纲，即修订出台《关于落实“两高两新” 高水平打造创新引领示范区若干意见》。政策内容保留了“中关村</w:t>
      </w:r>
      <w:r>
        <w:rPr>
          <w:rFonts w:ascii="Times New Roman" w:hAnsi="Times New Roman" w:eastAsia="仿宋_GB2312" w:cs="Times New Roman"/>
          <w:sz w:val="32"/>
          <w:szCs w:val="32"/>
        </w:rPr>
        <w:t>6+4</w:t>
      </w:r>
      <w:r>
        <w:rPr>
          <w:rFonts w:hint="eastAsia" w:ascii="Times New Roman" w:hAnsi="Times New Roman" w:eastAsia="仿宋_GB2312" w:cs="仿宋_GB2312"/>
          <w:sz w:val="32"/>
          <w:szCs w:val="32"/>
        </w:rPr>
        <w:t>”政策内容，新增了“省</w:t>
      </w:r>
      <w:r>
        <w:rPr>
          <w:rFonts w:ascii="Times New Roman" w:hAnsi="Times New Roman" w:eastAsia="仿宋_GB2312" w:cs="Times New Roman"/>
          <w:sz w:val="32"/>
          <w:szCs w:val="32"/>
        </w:rPr>
        <w:t>40</w:t>
      </w:r>
      <w:r>
        <w:rPr>
          <w:rFonts w:hint="eastAsia" w:ascii="Times New Roman" w:hAnsi="Times New Roman" w:eastAsia="仿宋_GB2312" w:cs="仿宋_GB2312"/>
          <w:sz w:val="32"/>
          <w:szCs w:val="32"/>
        </w:rPr>
        <w:t>条”、“市</w:t>
      </w:r>
      <w:r>
        <w:rPr>
          <w:rFonts w:ascii="Times New Roman" w:hAnsi="Times New Roman" w:eastAsia="仿宋_GB2312" w:cs="Times New Roman"/>
          <w:sz w:val="32"/>
          <w:szCs w:val="32"/>
        </w:rPr>
        <w:t>1+3</w:t>
      </w:r>
      <w:r>
        <w:rPr>
          <w:rFonts w:hint="eastAsia" w:ascii="Times New Roman" w:hAnsi="Times New Roman" w:eastAsia="仿宋_GB2312" w:cs="仿宋_GB2312"/>
          <w:sz w:val="32"/>
          <w:szCs w:val="32"/>
        </w:rPr>
        <w:t>”相关政策要点，体现了各科技专项政策的特色和亮点，在创新型企业梯队培育、高水平创新载体建设、产业技术创新、高端创新创业人才集聚、科技金融服务水平、创新创业生态体系优化和创新文化软实力</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个方面集中体现我区政策优势。</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X</w:t>
      </w:r>
      <w:r>
        <w:rPr>
          <w:rFonts w:hint="eastAsia" w:ascii="Times New Roman" w:hAnsi="Times New Roman" w:eastAsia="仿宋_GB2312" w:cs="仿宋_GB2312"/>
          <w:sz w:val="32"/>
          <w:szCs w:val="32"/>
        </w:rPr>
        <w:t>”为</w:t>
      </w:r>
      <w:r>
        <w:rPr>
          <w:rFonts w:ascii="Times New Roman" w:hAnsi="Times New Roman" w:eastAsia="仿宋_GB2312" w:cs="Times New Roman"/>
          <w:sz w:val="32"/>
          <w:szCs w:val="32"/>
        </w:rPr>
        <w:t>15</w:t>
      </w:r>
      <w:r>
        <w:rPr>
          <w:rFonts w:hint="eastAsia" w:ascii="Times New Roman" w:hAnsi="Times New Roman" w:eastAsia="仿宋_GB2312" w:cs="仿宋_GB2312"/>
          <w:sz w:val="32"/>
          <w:szCs w:val="32"/>
        </w:rPr>
        <w:t>个专项政策，其中对原有政策保留了</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4</w:t>
      </w:r>
      <w:r>
        <w:rPr>
          <w:rFonts w:hint="eastAsia" w:ascii="Times New Roman" w:hAnsi="Times New Roman" w:eastAsia="仿宋_GB2312" w:cs="仿宋_GB2312"/>
          <w:sz w:val="32"/>
          <w:szCs w:val="32"/>
        </w:rPr>
        <w:t>项、调整了</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7</w:t>
      </w:r>
      <w:r>
        <w:rPr>
          <w:rFonts w:hint="eastAsia" w:ascii="Times New Roman" w:hAnsi="Times New Roman" w:eastAsia="仿宋_GB2312" w:cs="仿宋_GB2312"/>
          <w:sz w:val="32"/>
          <w:szCs w:val="32"/>
        </w:rPr>
        <w:t>项、新增了</w:t>
      </w:r>
      <w:r>
        <w:rPr>
          <w:rFonts w:ascii="Times New Roman" w:hAnsi="Times New Roman" w:eastAsia="仿宋_GB2312" w:cs="Times New Roman"/>
          <w:sz w:val="32"/>
          <w:szCs w:val="32"/>
        </w:rPr>
        <w:t xml:space="preserve"> 4</w:t>
      </w:r>
      <w:r>
        <w:rPr>
          <w:rFonts w:hint="eastAsia" w:ascii="Times New Roman" w:hAnsi="Times New Roman" w:eastAsia="仿宋_GB2312" w:cs="仿宋_GB2312"/>
          <w:sz w:val="32"/>
          <w:szCs w:val="32"/>
        </w:rPr>
        <w:t>项，内容主要涉及人才、产业、知识产权、科技服务等</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大类。</w:t>
      </w:r>
    </w:p>
    <w:p>
      <w:pPr>
        <w:spacing w:line="580" w:lineRule="exact"/>
        <w:ind w:firstLine="624" w:firstLineChars="200"/>
        <w:jc w:val="left"/>
        <w:rPr>
          <w:rFonts w:eastAsia="仿宋_GB2312"/>
          <w:color w:val="000000"/>
          <w:spacing w:val="-4"/>
          <w:sz w:val="32"/>
          <w:szCs w:val="32"/>
        </w:rPr>
      </w:pPr>
      <w:r>
        <w:rPr>
          <w:rFonts w:hint="eastAsia" w:ascii="Times New Roman" w:hAnsi="Times New Roman" w:eastAsia="仿宋_GB2312" w:cs="Times New Roman"/>
          <w:spacing w:val="-4"/>
          <w:sz w:val="32"/>
          <w:szCs w:val="32"/>
        </w:rPr>
        <w:t>通过</w:t>
      </w:r>
      <w:r>
        <w:rPr>
          <w:rFonts w:eastAsia="仿宋_GB2312"/>
          <w:sz w:val="32"/>
          <w:szCs w:val="32"/>
        </w:rPr>
        <w:t>全面整合</w:t>
      </w:r>
      <w:r>
        <w:rPr>
          <w:rFonts w:hint="eastAsia" w:eastAsia="仿宋_GB2312"/>
          <w:sz w:val="32"/>
          <w:szCs w:val="32"/>
        </w:rPr>
        <w:t>、升级</w:t>
      </w:r>
      <w:r>
        <w:rPr>
          <w:rFonts w:hint="eastAsia" w:eastAsia="仿宋_GB2312"/>
          <w:color w:val="000000"/>
          <w:spacing w:val="-4"/>
          <w:sz w:val="32"/>
          <w:szCs w:val="32"/>
        </w:rPr>
        <w:t>具有高新区特色的科技创新支持政策，力争以</w:t>
      </w:r>
      <w:r>
        <w:rPr>
          <w:rFonts w:eastAsia="仿宋_GB2312"/>
          <w:sz w:val="32"/>
          <w:szCs w:val="32"/>
        </w:rPr>
        <w:t>人无我有</w:t>
      </w:r>
      <w:r>
        <w:rPr>
          <w:rFonts w:hint="eastAsia" w:eastAsia="仿宋_GB2312"/>
          <w:sz w:val="32"/>
          <w:szCs w:val="32"/>
        </w:rPr>
        <w:t>、</w:t>
      </w:r>
      <w:r>
        <w:rPr>
          <w:rFonts w:eastAsia="仿宋_GB2312"/>
          <w:sz w:val="32"/>
          <w:szCs w:val="32"/>
        </w:rPr>
        <w:t>人有我优</w:t>
      </w:r>
      <w:r>
        <w:rPr>
          <w:rFonts w:hint="eastAsia" w:eastAsia="仿宋_GB2312"/>
          <w:sz w:val="32"/>
          <w:szCs w:val="32"/>
        </w:rPr>
        <w:t>的政策惠及面和</w:t>
      </w:r>
      <w:r>
        <w:rPr>
          <w:rFonts w:eastAsia="仿宋_GB2312"/>
          <w:sz w:val="32"/>
          <w:szCs w:val="32"/>
        </w:rPr>
        <w:t>政策</w:t>
      </w:r>
      <w:r>
        <w:rPr>
          <w:rFonts w:hint="eastAsia" w:eastAsia="仿宋_GB2312"/>
          <w:sz w:val="32"/>
          <w:szCs w:val="32"/>
        </w:rPr>
        <w:t>内容</w:t>
      </w:r>
      <w:r>
        <w:rPr>
          <w:rFonts w:eastAsia="仿宋_GB2312"/>
          <w:sz w:val="32"/>
          <w:szCs w:val="32"/>
        </w:rPr>
        <w:t>，以精准定位的政策</w:t>
      </w:r>
      <w:r>
        <w:rPr>
          <w:rFonts w:hint="eastAsia" w:eastAsia="仿宋_GB2312"/>
          <w:sz w:val="32"/>
          <w:szCs w:val="32"/>
        </w:rPr>
        <w:t>集成</w:t>
      </w:r>
      <w:r>
        <w:rPr>
          <w:rFonts w:eastAsia="仿宋_GB2312"/>
          <w:sz w:val="32"/>
          <w:szCs w:val="32"/>
        </w:rPr>
        <w:t>优势</w:t>
      </w:r>
      <w:r>
        <w:rPr>
          <w:rFonts w:hint="eastAsia" w:eastAsia="仿宋_GB2312"/>
          <w:sz w:val="32"/>
          <w:szCs w:val="32"/>
        </w:rPr>
        <w:t>和协调配套的政策统筹规划，加快</w:t>
      </w:r>
      <w:r>
        <w:rPr>
          <w:rFonts w:eastAsia="仿宋_GB2312"/>
          <w:sz w:val="32"/>
          <w:szCs w:val="32"/>
        </w:rPr>
        <w:t>形成全区共谋创新发展的政策合力</w:t>
      </w:r>
      <w:r>
        <w:rPr>
          <w:rFonts w:hint="eastAsia" w:eastAsia="仿宋_GB2312"/>
          <w:sz w:val="32"/>
          <w:szCs w:val="32"/>
        </w:rPr>
        <w:t>，</w:t>
      </w:r>
      <w:r>
        <w:rPr>
          <w:rFonts w:eastAsia="仿宋_GB2312"/>
          <w:sz w:val="32"/>
          <w:szCs w:val="32"/>
        </w:rPr>
        <w:t>吸引更多的高端创新资源在高新区集聚</w:t>
      </w:r>
      <w:r>
        <w:rPr>
          <w:rFonts w:hint="eastAsia" w:eastAsia="仿宋_GB2312"/>
          <w:sz w:val="32"/>
          <w:szCs w:val="32"/>
        </w:rPr>
        <w:t>，</w:t>
      </w:r>
      <w:r>
        <w:rPr>
          <w:rFonts w:hint="eastAsia" w:eastAsia="仿宋_GB2312"/>
          <w:color w:val="000000"/>
          <w:spacing w:val="-4"/>
          <w:sz w:val="32"/>
          <w:szCs w:val="32"/>
        </w:rPr>
        <w:t>不断释放创新创业活力，进一步</w:t>
      </w:r>
      <w:r>
        <w:rPr>
          <w:rFonts w:eastAsia="仿宋_GB2312"/>
          <w:color w:val="000000"/>
          <w:spacing w:val="-4"/>
          <w:sz w:val="32"/>
          <w:szCs w:val="32"/>
        </w:rPr>
        <w:t>营造</w:t>
      </w:r>
      <w:r>
        <w:rPr>
          <w:rFonts w:hint="eastAsia" w:eastAsia="仿宋_GB2312"/>
          <w:color w:val="000000"/>
          <w:spacing w:val="-4"/>
          <w:sz w:val="32"/>
          <w:szCs w:val="32"/>
        </w:rPr>
        <w:t>“示范性”</w:t>
      </w:r>
      <w:r>
        <w:rPr>
          <w:rFonts w:eastAsia="仿宋_GB2312"/>
          <w:color w:val="000000"/>
          <w:spacing w:val="-4"/>
          <w:sz w:val="32"/>
          <w:szCs w:val="32"/>
        </w:rPr>
        <w:t>创新生态</w:t>
      </w:r>
      <w:r>
        <w:rPr>
          <w:rFonts w:hint="eastAsia" w:eastAsia="仿宋_GB2312"/>
          <w:color w:val="000000"/>
          <w:spacing w:val="-4"/>
          <w:sz w:val="32"/>
          <w:szCs w:val="32"/>
        </w:rPr>
        <w:t>。</w:t>
      </w:r>
    </w:p>
    <w:p>
      <w:pPr>
        <w:spacing w:line="580" w:lineRule="exact"/>
        <w:ind w:firstLine="640" w:firstLineChars="200"/>
        <w:rPr>
          <w:rFonts w:ascii="Times New Roman" w:hAnsi="Times New Roman" w:eastAsia="仿宋_GB2312" w:cs="Times New Roman"/>
          <w:sz w:val="32"/>
          <w:szCs w:val="32"/>
        </w:rPr>
      </w:pPr>
    </w:p>
    <w:p>
      <w:pPr>
        <w:jc w:val="center"/>
        <w:rPr>
          <w:rFonts w:hint="eastAsia" w:ascii="小标宋" w:hAnsi="小标宋" w:eastAsia="小标宋" w:cs="小标宋"/>
          <w:b w:val="0"/>
          <w:bCs/>
          <w:sz w:val="36"/>
          <w:szCs w:val="36"/>
        </w:rPr>
      </w:pPr>
      <w:r>
        <w:rPr>
          <w:rFonts w:hint="eastAsia" w:ascii="小标宋" w:hAnsi="小标宋" w:eastAsia="小标宋" w:cs="小标宋"/>
          <w:b w:val="0"/>
          <w:bCs/>
          <w:sz w:val="36"/>
          <w:szCs w:val="36"/>
        </w:rPr>
        <w:t>合作大院大所激发创新源动能</w:t>
      </w:r>
    </w:p>
    <w:p>
      <w:pPr>
        <w:jc w:val="center"/>
        <w:rPr>
          <w:rFonts w:hint="eastAsia" w:eastAsia="仿宋_GB2312"/>
          <w:sz w:val="32"/>
          <w:szCs w:val="32"/>
        </w:rPr>
      </w:pPr>
      <w:r>
        <w:rPr>
          <w:rFonts w:hint="eastAsia" w:ascii="小标宋" w:hAnsi="小标宋" w:eastAsia="小标宋" w:cs="小标宋"/>
          <w:b w:val="0"/>
          <w:bCs/>
          <w:sz w:val="36"/>
          <w:szCs w:val="36"/>
        </w:rPr>
        <w:t>6大创新载体平台花落高新区</w:t>
      </w:r>
    </w:p>
    <w:p>
      <w:pPr>
        <w:spacing w:line="580" w:lineRule="exact"/>
        <w:ind w:firstLine="624" w:firstLineChars="200"/>
        <w:jc w:val="left"/>
        <w:rPr>
          <w:rFonts w:hint="eastAsia" w:eastAsia="仿宋_GB2312"/>
          <w:sz w:val="32"/>
          <w:szCs w:val="32"/>
          <w:lang w:val="en-US" w:eastAsia="zh-CN"/>
        </w:rPr>
      </w:pPr>
    </w:p>
    <w:p>
      <w:pPr>
        <w:spacing w:line="580" w:lineRule="exact"/>
        <w:ind w:firstLine="624" w:firstLineChars="200"/>
        <w:jc w:val="left"/>
        <w:rPr>
          <w:rFonts w:eastAsia="仿宋_GB2312"/>
          <w:sz w:val="32"/>
          <w:szCs w:val="32"/>
        </w:rPr>
      </w:pPr>
      <w:r>
        <w:rPr>
          <w:rFonts w:hint="eastAsia" w:eastAsia="仿宋_GB2312"/>
          <w:sz w:val="32"/>
          <w:szCs w:val="32"/>
          <w:lang w:val="en-US" w:eastAsia="zh-CN"/>
        </w:rPr>
        <w:t>7月5日至6日，“中国江苏·大院大所合作对接会暨第六届产学研合作成果展示洽谈会”分别在南京主会场和苏州分会场举行。此次，苏州高新区共完成项目签约或揭牌共6项，在南京签约项目1项，在苏州签约、揭牌项目5项。</w:t>
      </w:r>
    </w:p>
    <w:p>
      <w:pPr>
        <w:spacing w:line="580" w:lineRule="exact"/>
        <w:ind w:firstLine="624" w:firstLineChars="200"/>
        <w:jc w:val="left"/>
        <w:rPr>
          <w:rFonts w:eastAsia="仿宋_GB2312"/>
          <w:sz w:val="32"/>
          <w:szCs w:val="32"/>
        </w:rPr>
      </w:pPr>
      <w:r>
        <w:rPr>
          <w:rFonts w:hint="eastAsia" w:eastAsia="仿宋_GB2312"/>
          <w:sz w:val="32"/>
          <w:szCs w:val="32"/>
          <w:lang w:val="en-US" w:eastAsia="zh-CN"/>
        </w:rPr>
        <w:t>此次活动中，高新区签约的6个项目涉及地理信息、高端装备、人工智能、医疗器械、能源与环境等多个产业，既有与国内外重点院校和科研院所合作的项目，也有与专家团队和产业公司共同建设的产学研创新载体。参加省大院大所合作对接会签约的项目是北京航空航天大学苏州创新研究院，签约双方为苏州市人民政府和北京航空航天大学，项目将落户在苏州高新区。</w:t>
      </w:r>
    </w:p>
    <w:p>
      <w:pPr>
        <w:spacing w:line="580" w:lineRule="exact"/>
        <w:ind w:firstLine="624" w:firstLineChars="200"/>
        <w:jc w:val="both"/>
        <w:rPr>
          <w:rFonts w:eastAsia="仿宋_GB2312"/>
          <w:sz w:val="32"/>
          <w:szCs w:val="32"/>
        </w:rPr>
      </w:pPr>
      <w:r>
        <w:rPr>
          <w:rFonts w:hint="eastAsia" w:eastAsia="仿宋_GB2312"/>
          <w:sz w:val="32"/>
          <w:szCs w:val="32"/>
          <w:lang w:val="en-US" w:eastAsia="zh-CN"/>
        </w:rPr>
        <w:t>在7月6日在苏州分现场，高新区签约的项目有3项，揭牌项目2项。其中，中国科学院重庆绿色智能技术研究院科技成果苏州转化基地由苏州高新区管委会与中科院重庆</w:t>
      </w:r>
      <w:bookmarkStart w:id="1" w:name="_GoBack"/>
      <w:bookmarkEnd w:id="1"/>
      <w:r>
        <w:rPr>
          <w:rFonts w:hint="eastAsia" w:eastAsia="仿宋_GB2312"/>
          <w:sz w:val="32"/>
          <w:szCs w:val="32"/>
          <w:lang w:val="en-US" w:eastAsia="zh-CN"/>
        </w:rPr>
        <w:t>绿色智能技术研究院合作签约；苏州加州能源与环境研究院由苏州高新区管委会与美国加州能源与环境研究院合作签约；瓦赫宁根苏州环境创新国际协同研究中心由苏州高新区管委会、瓦赫宁根大学和清华苏州环境创新研究院三方共同签约。</w:t>
      </w:r>
    </w:p>
    <w:p>
      <w:pPr>
        <w:spacing w:line="580" w:lineRule="exact"/>
        <w:ind w:firstLine="624" w:firstLineChars="200"/>
        <w:jc w:val="left"/>
        <w:rPr>
          <w:rFonts w:eastAsia="仿宋_GB2312"/>
          <w:sz w:val="32"/>
          <w:szCs w:val="32"/>
        </w:rPr>
      </w:pPr>
      <w:r>
        <w:rPr>
          <w:rFonts w:hint="eastAsia" w:eastAsia="仿宋_GB2312"/>
          <w:sz w:val="32"/>
          <w:szCs w:val="32"/>
          <w:lang w:val="en-US" w:eastAsia="zh-CN"/>
        </w:rPr>
        <w:t>此外，国仟创新医疗科技研究院和苏州协同创新医用机器人研究院也分别揭牌成立。这两个平台的建设，使得高新区的医疗器械与医药产业作为三大战略新兴产业之一，又如虎添翼。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val="0"/>
          <w:bCs/>
          <w:sz w:val="32"/>
          <w:szCs w:val="32"/>
        </w:rPr>
      </w:pPr>
      <w:r>
        <w:rPr>
          <w:rFonts w:hint="eastAsia" w:eastAsia="仿宋_GB2312"/>
          <w:sz w:val="32"/>
          <w:szCs w:val="32"/>
          <w:lang w:val="en-US" w:eastAsia="zh-CN"/>
        </w:rPr>
        <w:t>近年来，苏州高新区大力推进产学研创新载体、平台建设，借力高校院所强大的技术研发、支撑能力，营造创新氛围，吸引创新创业人才，激发企业创新活力，促进区域产业转型升级。区内企业与70余家院校开展了紧密的产学研合作，达成了近1000个产学研合作项目，80%以上的“863”项目都是企业与院校合作的成果。</w:t>
      </w:r>
    </w:p>
    <w:p>
      <w:pPr>
        <w:spacing w:line="580" w:lineRule="exact"/>
        <w:ind w:firstLine="624" w:firstLineChars="200"/>
        <w:jc w:val="left"/>
        <w:rPr>
          <w:rFonts w:hint="eastAsia" w:eastAsia="仿宋_GB2312"/>
          <w:sz w:val="32"/>
          <w:szCs w:val="32"/>
          <w:lang w:val="en-US" w:eastAsia="zh-CN"/>
        </w:rPr>
      </w:pPr>
    </w:p>
    <w:p>
      <w:pPr>
        <w:jc w:val="center"/>
        <w:rPr>
          <w:rFonts w:hint="eastAsia" w:ascii="小标宋" w:hAnsi="小标宋" w:eastAsia="小标宋" w:cs="小标宋"/>
          <w:sz w:val="36"/>
          <w:szCs w:val="36"/>
          <w:lang w:val="en-US" w:eastAsia="zh-CN"/>
        </w:rPr>
      </w:pPr>
    </w:p>
    <w:p>
      <w:pPr>
        <w:jc w:val="center"/>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佩党徽、亮身份、明职责</w:t>
      </w:r>
    </w:p>
    <w:p>
      <w:pPr>
        <w:jc w:val="center"/>
        <w:rPr>
          <w:rFonts w:hint="eastAsia" w:ascii="仿宋" w:hAnsi="仿宋" w:eastAsia="仿宋" w:cs="仿宋"/>
          <w:sz w:val="32"/>
          <w:szCs w:val="32"/>
          <w:lang w:val="en-US" w:eastAsia="zh-CN"/>
        </w:rPr>
      </w:pPr>
      <w:r>
        <w:rPr>
          <w:rFonts w:hint="eastAsia" w:ascii="小标宋" w:hAnsi="小标宋" w:eastAsia="小标宋" w:cs="小标宋"/>
          <w:sz w:val="36"/>
          <w:szCs w:val="36"/>
          <w:lang w:val="en-US" w:eastAsia="zh-CN"/>
        </w:rPr>
        <w:t>科技局扎实推进六个一走访调研工作</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在六月初的六个一走访调研推进会上，针对各组反映上来的门难进、话难聊、问题难解决、走访推进慢等问题，会上确定了佩戴党徽亮明党员身份，宣传政策讲清走访目的，细化标准明确走访责任。</w:t>
      </w:r>
    </w:p>
    <w:p>
      <w:pPr>
        <w:rPr>
          <w:rFonts w:hint="eastAsia" w:ascii="Times New Roman" w:hAnsi="Times New Roman" w:eastAsia="仿宋_GB2312" w:cs="Times New Roman"/>
          <w:sz w:val="32"/>
          <w:szCs w:val="32"/>
        </w:rPr>
      </w:pPr>
      <w:r>
        <w:rPr>
          <w:rFonts w:hint="eastAsia" w:ascii="仿宋" w:hAnsi="仿宋" w:eastAsia="仿宋" w:cs="仿宋"/>
          <w:sz w:val="32"/>
          <w:szCs w:val="32"/>
          <w:lang w:val="en-US" w:eastAsia="zh-CN"/>
        </w:rPr>
        <w:t xml:space="preserve">    佩戴党徽亮明党员身份，赢得了群众的赞誉；宣传政策讲清走访目的，走访交流的更加顺畅；细化标准明确走访责任，问题解答和采集更有针对性。在广大党员共同努力下，六月份我们共走访900余户，目前总走访量达到了走访总户数的96%，班子成员均完成了100%，采集问题400多条。企业走访调研完成了走访总数的80%,进行现场有关科技方面辅导20余场次。</w:t>
      </w:r>
      <w:r>
        <w:rPr>
          <w:rFonts w:hint="eastAsia" w:ascii="Times New Roman" w:hAnsi="Times New Roman" w:eastAsia="仿宋_GB2312" w:cs="Times New Roman"/>
          <w:sz w:val="32"/>
          <w:szCs w:val="32"/>
        </w:rPr>
        <w:t>活动得到了居民</w:t>
      </w:r>
      <w:r>
        <w:rPr>
          <w:rFonts w:hint="eastAsia" w:ascii="Times New Roman" w:hAnsi="Times New Roman" w:eastAsia="仿宋_GB2312" w:cs="Times New Roman"/>
          <w:sz w:val="32"/>
          <w:szCs w:val="32"/>
          <w:lang w:eastAsia="zh-CN"/>
        </w:rPr>
        <w:t>和企业</w:t>
      </w:r>
      <w:r>
        <w:rPr>
          <w:rFonts w:hint="eastAsia" w:ascii="Times New Roman" w:hAnsi="Times New Roman" w:eastAsia="仿宋_GB2312" w:cs="Times New Roman"/>
          <w:sz w:val="32"/>
          <w:szCs w:val="32"/>
        </w:rPr>
        <w:t>的大力支持，走访过程中气氛亲切、融洽，在居民中获得了热烈的反响。</w:t>
      </w:r>
    </w:p>
    <w:p>
      <w:pPr>
        <w:spacing w:line="620" w:lineRule="exact"/>
        <w:jc w:val="center"/>
        <w:rPr>
          <w:rFonts w:ascii="小标宋" w:hAnsi="宋体" w:eastAsia="小标宋" w:cs="Times New Roman"/>
          <w:sz w:val="36"/>
          <w:szCs w:val="36"/>
        </w:rPr>
      </w:pPr>
    </w:p>
    <w:p>
      <w:pPr>
        <w:spacing w:line="620" w:lineRule="exact"/>
        <w:ind w:firstLine="630"/>
        <w:rPr>
          <w:rFonts w:ascii="Times New Roman" w:hAnsi="Times New Roman" w:eastAsia="仿宋_GB2312" w:cs="Times New Roman"/>
          <w:sz w:val="32"/>
          <w:szCs w:val="32"/>
        </w:rPr>
      </w:pPr>
    </w:p>
    <w:p>
      <w:pPr>
        <w:spacing w:line="580" w:lineRule="exact"/>
        <w:ind w:firstLine="624" w:firstLineChars="200"/>
        <w:jc w:val="left"/>
        <w:rPr>
          <w:rFonts w:hint="eastAsia" w:eastAsia="仿宋_GB2312"/>
          <w:sz w:val="32"/>
          <w:szCs w:val="32"/>
          <w:lang w:val="en-US" w:eastAsia="zh-CN"/>
        </w:rPr>
      </w:pPr>
    </w:p>
    <w:p>
      <w:pPr>
        <w:spacing w:line="480" w:lineRule="exact"/>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黑体" w:hAnsi="黑体" w:eastAsia="黑体" w:cs="黑体"/>
          <w:b w:val="0"/>
          <w:bCs/>
          <w:sz w:val="32"/>
          <w:szCs w:val="32"/>
        </w:rPr>
      </w:pPr>
      <w:r>
        <w:rPr>
          <w:rFonts w:hint="eastAsia" w:ascii="楷体_GB2312" w:hAnsi="华文中宋" w:eastAsia="楷体_GB2312"/>
          <w:b/>
          <w:sz w:val="32"/>
          <w:szCs w:val="32"/>
        </w:rPr>
        <w:t>【大院大所】</w:t>
      </w: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wordWrap w:val="0"/>
        <w:autoSpaceDE w:val="0"/>
        <w:autoSpaceDN/>
        <w:spacing w:line="360" w:lineRule="auto"/>
        <w:ind w:left="0" w:leftChars="0" w:right="0" w:rightChars="0" w:firstLine="600" w:firstLineChars="200"/>
        <w:jc w:val="left"/>
        <w:rPr>
          <w:rFonts w:hint="eastAsia" w:ascii="小标宋" w:hAnsi="小标宋" w:eastAsia="小标宋" w:cs="小标宋"/>
          <w:sz w:val="36"/>
          <w:szCs w:val="36"/>
          <w:lang w:eastAsia="zh-CN"/>
        </w:rPr>
      </w:pPr>
    </w:p>
    <w:p>
      <w:pPr>
        <w:keepNext w:val="0"/>
        <w:keepLines w:val="0"/>
        <w:widowControl w:val="0"/>
        <w:suppressLineNumbers w:val="0"/>
        <w:wordWrap w:val="0"/>
        <w:autoSpaceDE w:val="0"/>
        <w:autoSpaceDN/>
        <w:spacing w:line="360" w:lineRule="auto"/>
        <w:ind w:right="0" w:rightChars="0"/>
        <w:jc w:val="center"/>
        <w:rPr>
          <w:rFonts w:hint="eastAsia" w:ascii="小标宋" w:hAnsi="小标宋" w:eastAsia="小标宋" w:cs="小标宋"/>
          <w:sz w:val="36"/>
          <w:szCs w:val="36"/>
          <w:lang w:eastAsia="zh-CN"/>
        </w:rPr>
      </w:pPr>
      <w:r>
        <w:rPr>
          <w:rFonts w:hint="eastAsia" w:ascii="小标宋" w:hAnsi="小标宋" w:eastAsia="小标宋" w:cs="小标宋"/>
          <w:sz w:val="36"/>
          <w:szCs w:val="36"/>
          <w:lang w:eastAsia="zh-CN"/>
        </w:rPr>
        <w:t>校地共建北航苏州创新研究院</w:t>
      </w:r>
    </w:p>
    <w:p>
      <w:pPr>
        <w:keepNext w:val="0"/>
        <w:keepLines w:val="0"/>
        <w:widowControl w:val="0"/>
        <w:suppressLineNumbers w:val="0"/>
        <w:wordWrap w:val="0"/>
        <w:autoSpaceDE w:val="0"/>
        <w:autoSpaceDN/>
        <w:spacing w:line="360" w:lineRule="auto"/>
        <w:ind w:right="0" w:rightChars="0"/>
        <w:jc w:val="center"/>
        <w:rPr>
          <w:rFonts w:hint="eastAsia" w:ascii="小标宋" w:hAnsi="小标宋" w:eastAsia="小标宋" w:cs="小标宋"/>
          <w:sz w:val="36"/>
          <w:szCs w:val="36"/>
          <w:lang w:eastAsia="zh-CN"/>
        </w:rPr>
      </w:pPr>
      <w:r>
        <w:rPr>
          <w:rFonts w:hint="eastAsia" w:ascii="小标宋" w:hAnsi="小标宋" w:eastAsia="小标宋" w:cs="小标宋"/>
          <w:sz w:val="36"/>
          <w:szCs w:val="36"/>
          <w:lang w:eastAsia="zh-CN"/>
        </w:rPr>
        <w:t>高新区再添创新平台载体</w:t>
      </w:r>
    </w:p>
    <w:p>
      <w:pPr>
        <w:keepNext w:val="0"/>
        <w:keepLines w:val="0"/>
        <w:widowControl w:val="0"/>
        <w:suppressLineNumbers w:val="0"/>
        <w:wordWrap w:val="0"/>
        <w:autoSpaceDE w:val="0"/>
        <w:autoSpaceDN/>
        <w:spacing w:line="360" w:lineRule="auto"/>
        <w:ind w:left="0" w:leftChars="0" w:right="0" w:rightChars="0" w:firstLine="600" w:firstLineChars="200"/>
        <w:jc w:val="left"/>
        <w:rPr>
          <w:rFonts w:hint="eastAsia" w:ascii="仿宋" w:hAnsi="仿宋" w:eastAsia="仿宋" w:cs="仿宋"/>
          <w:color w:val="000000"/>
          <w:kern w:val="0"/>
          <w:sz w:val="32"/>
          <w:szCs w:val="32"/>
          <w:lang w:val="en-US" w:eastAsia="zh-CN" w:bidi="ar"/>
        </w:rPr>
      </w:pPr>
    </w:p>
    <w:p>
      <w:pPr>
        <w:keepNext w:val="0"/>
        <w:keepLines w:val="0"/>
        <w:widowControl w:val="0"/>
        <w:suppressLineNumbers w:val="0"/>
        <w:wordWrap w:val="0"/>
        <w:autoSpaceDE w:val="0"/>
        <w:autoSpaceDN/>
        <w:spacing w:line="360" w:lineRule="auto"/>
        <w:ind w:left="0" w:leftChars="0" w:right="0" w:rightChars="0" w:firstLine="60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7月6日，北京航空航天大学校长徐惠彬一行来高新区考察，双方</w:t>
      </w:r>
      <w:r>
        <w:rPr>
          <w:rFonts w:hint="eastAsia" w:ascii="仿宋" w:hAnsi="仿宋" w:eastAsia="仿宋" w:cs="仿宋"/>
          <w:kern w:val="2"/>
          <w:sz w:val="32"/>
          <w:szCs w:val="32"/>
          <w:lang w:val="en-US" w:eastAsia="zh-CN" w:bidi="ar"/>
        </w:rPr>
        <w:t>就合作共建北航苏州创新研究院进行深入交流，商谈推进规划。省委常委、市委书记周乃翔会见了徐惠彬一行。市领导吴庆文、徐美健，区领导吴新明、陶冠红参加相关活动。</w:t>
      </w:r>
    </w:p>
    <w:p>
      <w:pPr>
        <w:keepNext w:val="0"/>
        <w:keepLines w:val="0"/>
        <w:widowControl w:val="0"/>
        <w:suppressLineNumbers w:val="0"/>
        <w:wordWrap w:val="0"/>
        <w:autoSpaceDE w:val="0"/>
        <w:autoSpaceDN/>
        <w:spacing w:line="360" w:lineRule="auto"/>
        <w:ind w:left="0" w:leftChars="0" w:right="0" w:rightChars="0" w:firstLine="600" w:firstLineChars="200"/>
        <w:jc w:val="left"/>
        <w:rPr>
          <w:rFonts w:hint="eastAsia" w:ascii="仿宋" w:hAnsi="仿宋" w:eastAsia="仿宋" w:cs="仿宋"/>
          <w:sz w:val="32"/>
          <w:szCs w:val="32"/>
        </w:rPr>
      </w:pPr>
      <w:r>
        <w:rPr>
          <w:rFonts w:hint="eastAsia" w:ascii="仿宋" w:hAnsi="仿宋" w:eastAsia="仿宋" w:cs="仿宋"/>
          <w:kern w:val="2"/>
          <w:sz w:val="32"/>
          <w:szCs w:val="32"/>
          <w:lang w:val="en-US" w:eastAsia="zh-CN" w:bidi="ar"/>
        </w:rPr>
        <w:t>会见中，周乃翔代表市委、市政府对徐惠彬一行表示欢迎，并简要介绍了苏州经济社会发展尤其是科技创新情况。他说，当前，苏州正按照中央和江苏省委的决策部署，紧扣“两聚一高”目标任务，着力推动创新发展、富民惠民、生态优化、社会和谐等各项工作取得新成效。创新需要非常好的产业优势和创新基础，苏州的产业链非常精细，无论是研发和成果转化，还是产业化和商业化，都具有不可多得的优势，苏州良好的产业基础也将为北航成果转化提供支撑，双方合作共建北航苏州创新研究院，必将有力推动苏州实施创新驱动发展战略。苏州将为北京航空航天大学在苏创新发展提供优质服务，推动双方实现互利共赢。目前，苏州高新区和一些大院大所的合作取得了一批很好的成功范例，合作的大院大所都在高新区快速成长，在合作过程中，我们将努力为合作项目提供好的硬件条件和软件支持，以及多方面保障，全力帮助合作方克服发展过程中的问题，为合作保驾护航。</w:t>
      </w:r>
    </w:p>
    <w:p>
      <w:pPr>
        <w:keepNext w:val="0"/>
        <w:keepLines w:val="0"/>
        <w:widowControl w:val="0"/>
        <w:suppressLineNumbers w:val="0"/>
        <w:wordWrap w:val="0"/>
        <w:autoSpaceDE w:val="0"/>
        <w:autoSpaceDN/>
        <w:spacing w:line="360" w:lineRule="auto"/>
        <w:ind w:left="0" w:leftChars="0" w:right="0" w:rightChars="0" w:firstLine="600" w:firstLineChars="200"/>
        <w:jc w:val="left"/>
        <w:rPr>
          <w:rFonts w:hint="eastAsia" w:ascii="仿宋" w:hAnsi="仿宋" w:eastAsia="仿宋" w:cs="仿宋"/>
          <w:sz w:val="32"/>
          <w:szCs w:val="32"/>
        </w:rPr>
      </w:pPr>
      <w:r>
        <w:rPr>
          <w:rFonts w:hint="eastAsia" w:ascii="仿宋" w:hAnsi="仿宋" w:eastAsia="仿宋" w:cs="仿宋"/>
          <w:kern w:val="2"/>
          <w:sz w:val="32"/>
          <w:szCs w:val="32"/>
          <w:lang w:val="en-US" w:eastAsia="zh-CN" w:bidi="ar"/>
        </w:rPr>
        <w:t>徐惠彬介绍了北京航空航天大学基本情况和近期科研成果。他表示，服务地方经济社会发展和产业转型升级是北航当前的一项重要工作。北京航空航天大学将充分发挥科研、人才等方面的优势，全力支持北航苏州创新研究院建设，积极推动产学研深度合作，不断加强人才的交流培养，为地方经济社会发展助力。</w:t>
      </w:r>
    </w:p>
    <w:p>
      <w:pPr>
        <w:keepNext w:val="0"/>
        <w:keepLines w:val="0"/>
        <w:widowControl w:val="0"/>
        <w:suppressLineNumbers w:val="0"/>
        <w:wordWrap w:val="0"/>
        <w:autoSpaceDE w:val="0"/>
        <w:autoSpaceDN/>
        <w:spacing w:line="360" w:lineRule="auto"/>
        <w:ind w:left="0" w:leftChars="0" w:right="0" w:rightChars="0" w:firstLine="600" w:firstLineChars="200"/>
        <w:jc w:val="left"/>
        <w:rPr>
          <w:sz w:val="15"/>
          <w:szCs w:val="15"/>
        </w:rPr>
      </w:pPr>
      <w:r>
        <w:rPr>
          <w:rFonts w:hint="eastAsia" w:ascii="仿宋" w:hAnsi="仿宋" w:eastAsia="仿宋" w:cs="仿宋"/>
          <w:kern w:val="2"/>
          <w:sz w:val="32"/>
          <w:szCs w:val="32"/>
          <w:lang w:val="en-US" w:eastAsia="zh-CN" w:bidi="ar"/>
        </w:rPr>
        <w:t>在7月5日召开的“中国江苏•大院大所合作对接会暨第六届产学研合作成果展示洽谈会”上，苏州市人民政府和北京航空航天大学进行合作项目签约。合作主要内容包括：双方将共建北航苏州创新研究院，研究院落户高新区，将按照整体规划、分步实施方式进行推进，围绕北航优势学科领域重点建设创新技术研发及产业化基地、人才培养基地、国际交流中心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小标宋" w:hAnsi="小标宋" w:eastAsia="小标宋" w:cs="小标宋"/>
          <w:b w:val="0"/>
          <w:bCs/>
          <w:sz w:val="36"/>
          <w:szCs w:val="36"/>
        </w:rPr>
      </w:pPr>
      <w:r>
        <w:rPr>
          <w:rFonts w:hint="eastAsia" w:ascii="小标宋" w:hAnsi="小标宋" w:eastAsia="小标宋" w:cs="小标宋"/>
          <w:b w:val="0"/>
          <w:bCs/>
          <w:sz w:val="36"/>
          <w:szCs w:val="36"/>
        </w:rPr>
        <w:t>中科院苏州医工所研制出国内首款超声探头核心器件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32"/>
          <w:szCs w:val="32"/>
          <w:lang w:val="en-US" w:eastAsia="zh-CN"/>
        </w:rPr>
      </w:pPr>
      <w:r>
        <w:rPr>
          <w:rFonts w:hint="eastAsia" w:ascii="小标宋" w:hAnsi="小标宋" w:eastAsia="小标宋" w:cs="小标宋"/>
          <w:b w:val="0"/>
          <w:bCs/>
          <w:sz w:val="36"/>
          <w:szCs w:val="36"/>
        </w:rPr>
        <w:t>仅四分之一粒芝麻大　能“高清”成像心血管</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近期，中国科学院苏州生物医学工程技术研究所举行新闻通气会，宣布国内首款超声探头核心器件“微型高频超声换能器”进入临床实验。这个比芝麻还小的换能器可提供超高分辨率超声图像，在血管内看得比国外同类产品成像更清晰，但价格只是国外产品的三分之一。</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超声成像与CT、X射线等医学成像技术相比，具有无损无辐射且成本低廉的优点。”医用声学室研发工程师韩志乐向记者介绍：“超声成像系统中的核心器件是超声换能器，其既是超声波发射源，也是组织回波的接收器。”他们研制出的这款血管内超声成像，是利用安装在心导管前端的微型超声换能器，从血管内部成像来检测管腔大小和管壁结构的介入性超声诊断技术。它能够实时显示血管横断面解剖结构，观察附着于管壁表面的粥样硬化斑块形态及发展过程，测定冠状动脉狭窄程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近年来，血管内超声已成为冠心病等心血管疾病诊断治疗的重要影像手段，如指导冠脉内放置支架等。”崔崤峣介绍，她率领的团队，已经掌握了高频超声换能器设计和制作、压电复合材料开发等超声换能器研制方面的全套关键技术。“目前国内还没有能达到我们这样技术的机构，国外也只有两三家公司能生产。”崔崤峣说。据了解，我国的血管内超声设备市场一直被国外产品垄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p>
    <w:p>
      <w:pPr>
        <w:spacing w:line="480" w:lineRule="exact"/>
        <w:ind w:firstLine="540"/>
        <w:jc w:val="left"/>
        <w:rPr>
          <w:rFonts w:hint="eastAsia" w:ascii="楷体_GB2312" w:hAnsi="华文中宋" w:eastAsia="楷体_GB2312"/>
          <w:b/>
          <w:sz w:val="32"/>
          <w:szCs w:val="32"/>
        </w:rPr>
      </w:pPr>
    </w:p>
    <w:p>
      <w:pPr>
        <w:spacing w:line="480" w:lineRule="exact"/>
        <w:jc w:val="left"/>
        <w:rPr>
          <w:rFonts w:ascii="仿宋" w:hAnsi="仿宋" w:eastAsia="仿宋"/>
          <w:sz w:val="30"/>
          <w:szCs w:val="30"/>
        </w:rPr>
      </w:pPr>
      <w:r>
        <w:rPr>
          <w:rFonts w:hint="eastAsia" w:ascii="楷体_GB2312" w:hAnsi="华文中宋" w:eastAsia="楷体_GB2312"/>
          <w:b/>
          <w:sz w:val="32"/>
          <w:szCs w:val="32"/>
        </w:rPr>
        <w:t>【知识产权】</w:t>
      </w:r>
    </w:p>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jc w:val="center"/>
        <w:rPr>
          <w:rFonts w:hint="eastAsia" w:eastAsia="仿宋_GB2312"/>
          <w:sz w:val="32"/>
          <w:szCs w:val="32"/>
          <w:lang w:val="en-US" w:eastAsia="zh-CN"/>
        </w:rPr>
      </w:pPr>
      <w:r>
        <w:rPr>
          <w:rFonts w:hint="eastAsia" w:ascii="小标宋" w:hAnsi="小标宋" w:eastAsia="小标宋" w:cs="小标宋"/>
          <w:sz w:val="36"/>
          <w:szCs w:val="36"/>
        </w:rPr>
        <w:t>中规（北京）认证有限公司江苏分公司在高新区揭牌</w:t>
      </w:r>
    </w:p>
    <w:p>
      <w:pPr>
        <w:spacing w:line="580" w:lineRule="exact"/>
        <w:ind w:firstLine="624" w:firstLineChars="200"/>
        <w:jc w:val="left"/>
        <w:rPr>
          <w:rFonts w:hint="eastAsia" w:eastAsia="仿宋_GB2312"/>
          <w:sz w:val="32"/>
          <w:szCs w:val="32"/>
          <w:lang w:val="en-US" w:eastAsia="zh-CN"/>
        </w:rPr>
      </w:pPr>
    </w:p>
    <w:p>
      <w:pPr>
        <w:spacing w:line="580" w:lineRule="exact"/>
        <w:ind w:firstLine="624" w:firstLineChars="200"/>
        <w:jc w:val="left"/>
        <w:rPr>
          <w:rFonts w:hint="eastAsia" w:eastAsia="仿宋_GB2312"/>
          <w:sz w:val="32"/>
          <w:szCs w:val="32"/>
          <w:lang w:val="en-US" w:eastAsia="zh-CN"/>
        </w:rPr>
      </w:pPr>
      <w:r>
        <w:rPr>
          <w:rFonts w:hint="eastAsia" w:eastAsia="仿宋_GB2312"/>
          <w:sz w:val="32"/>
          <w:szCs w:val="32"/>
          <w:lang w:val="en-US" w:eastAsia="zh-CN"/>
        </w:rPr>
        <w:t>6月16日，中规（北京）有限公司江苏分公司暨苏州协之联管理咨询有限公司在知识产权服务业集聚区揭牌。</w:t>
      </w:r>
    </w:p>
    <w:p>
      <w:pPr>
        <w:spacing w:line="580" w:lineRule="exact"/>
        <w:ind w:firstLine="624" w:firstLineChars="200"/>
        <w:jc w:val="left"/>
        <w:rPr>
          <w:rFonts w:hint="eastAsia" w:eastAsia="仿宋_GB2312"/>
          <w:sz w:val="32"/>
          <w:szCs w:val="32"/>
          <w:lang w:val="en-US" w:eastAsia="zh-CN"/>
        </w:rPr>
      </w:pPr>
      <w:r>
        <w:rPr>
          <w:rFonts w:hint="eastAsia" w:eastAsia="仿宋_GB2312"/>
          <w:sz w:val="32"/>
          <w:szCs w:val="32"/>
          <w:lang w:val="en-US" w:eastAsia="zh-CN"/>
        </w:rPr>
        <w:t>企业贯标是2013年3月1日由国家知识产权局起草制定，国家质监总局、国家标准委批准颁布，是我国首部企业知识产权管理国家标准。中规公司是国内首批由国家认证认可监督管理委员会（CNCA）批准、经国家登记主管机关依法登记注册的企业贯标第三方认证机构之一，其依托中华全国专利代理人协会深厚的行业背景与资源，主要开展企业知识产权管理体系认证、知识产权管理体系认证审核员以及内审员培训等相关方面的业务。</w:t>
      </w:r>
    </w:p>
    <w:p>
      <w:pPr>
        <w:spacing w:line="580" w:lineRule="exact"/>
        <w:ind w:firstLine="624" w:firstLineChars="200"/>
        <w:jc w:val="left"/>
        <w:rPr>
          <w:rFonts w:hint="eastAsia" w:eastAsia="仿宋_GB2312"/>
          <w:sz w:val="32"/>
          <w:szCs w:val="32"/>
          <w:lang w:val="en-US" w:eastAsia="zh-CN"/>
        </w:rPr>
      </w:pPr>
      <w:r>
        <w:rPr>
          <w:rFonts w:hint="eastAsia" w:eastAsia="仿宋_GB2312"/>
          <w:sz w:val="32"/>
          <w:szCs w:val="32"/>
          <w:lang w:val="en-US" w:eastAsia="zh-CN"/>
        </w:rPr>
        <w:t>中规江苏分公司是由中规公司和江苏汇智知识产权服务有限公司共同组建成立。中规江苏分公司入驻知识产权集聚区，进一步延伸了集聚区服务产业链，为区域内企业的知识产权工作提供了一把“量尺”。</w:t>
      </w:r>
    </w:p>
    <w:p>
      <w:pPr>
        <w:spacing w:line="580" w:lineRule="exact"/>
        <w:ind w:firstLine="624" w:firstLineChars="200"/>
        <w:jc w:val="left"/>
        <w:rPr>
          <w:rFonts w:hint="eastAsia" w:eastAsia="仿宋_GB2312"/>
          <w:sz w:val="32"/>
          <w:szCs w:val="32"/>
          <w:lang w:val="en-US" w:eastAsia="zh-CN"/>
        </w:rPr>
      </w:pPr>
      <w:r>
        <w:rPr>
          <w:rFonts w:hint="eastAsia" w:eastAsia="仿宋_GB2312"/>
          <w:sz w:val="32"/>
          <w:szCs w:val="32"/>
          <w:lang w:val="en-US" w:eastAsia="zh-CN"/>
        </w:rPr>
        <w:t>高新区历来重视企业贯标工作，自企业贯标颁布以来，全区已有142家企业参与企业贯标工作，包括阿特斯阳光电力、莱克电气、东菱振动、纽威阀门等重点知识产权企业在内的近40家企业已通过评审。</w:t>
      </w:r>
    </w:p>
    <w:p>
      <w:pPr>
        <w:widowControl/>
        <w:wordWrap w:val="0"/>
        <w:spacing w:line="360" w:lineRule="auto"/>
        <w:jc w:val="both"/>
        <w:rPr>
          <w:rFonts w:hint="eastAsia" w:ascii="小标宋" w:hAnsi="小标宋" w:eastAsia="小标宋" w:cs="小标宋"/>
          <w:b w:val="0"/>
          <w:bCs w:val="0"/>
          <w:sz w:val="36"/>
          <w:szCs w:val="36"/>
        </w:rPr>
      </w:pPr>
    </w:p>
    <w:p>
      <w:pPr>
        <w:widowControl/>
        <w:wordWrap w:val="0"/>
        <w:spacing w:line="360" w:lineRule="auto"/>
        <w:jc w:val="center"/>
        <w:rPr>
          <w:rFonts w:hint="eastAsia" w:ascii="小标宋" w:hAnsi="小标宋" w:eastAsia="小标宋" w:cs="小标宋"/>
          <w:b w:val="0"/>
          <w:bCs w:val="0"/>
          <w:sz w:val="36"/>
          <w:szCs w:val="36"/>
        </w:rPr>
      </w:pPr>
      <w:r>
        <w:rPr>
          <w:rFonts w:hint="eastAsia" w:ascii="小标宋" w:hAnsi="小标宋" w:eastAsia="小标宋" w:cs="小标宋"/>
          <w:b w:val="0"/>
          <w:bCs w:val="0"/>
          <w:sz w:val="36"/>
          <w:szCs w:val="36"/>
        </w:rPr>
        <w:t>心脑血管用介入式高值耗材关键技术专利导航</w:t>
      </w:r>
    </w:p>
    <w:p>
      <w:pPr>
        <w:widowControl/>
        <w:wordWrap w:val="0"/>
        <w:spacing w:line="360" w:lineRule="auto"/>
        <w:jc w:val="center"/>
        <w:rPr>
          <w:rFonts w:hint="eastAsia" w:ascii="小标宋" w:hAnsi="小标宋" w:eastAsia="小标宋" w:cs="小标宋"/>
          <w:b w:val="0"/>
          <w:bCs w:val="0"/>
          <w:color w:val="000000"/>
          <w:kern w:val="0"/>
          <w:sz w:val="36"/>
          <w:szCs w:val="36"/>
        </w:rPr>
      </w:pPr>
      <w:r>
        <w:rPr>
          <w:rFonts w:hint="eastAsia" w:ascii="小标宋" w:hAnsi="小标宋" w:eastAsia="小标宋" w:cs="小标宋"/>
          <w:b w:val="0"/>
          <w:bCs w:val="0"/>
          <w:sz w:val="36"/>
          <w:szCs w:val="36"/>
        </w:rPr>
        <w:t>项目启动会顺利召开</w:t>
      </w:r>
    </w:p>
    <w:p>
      <w:pPr>
        <w:spacing w:line="580" w:lineRule="exact"/>
        <w:ind w:firstLine="624" w:firstLineChars="200"/>
        <w:jc w:val="left"/>
        <w:rPr>
          <w:rFonts w:hint="eastAsia" w:eastAsia="仿宋_GB2312"/>
          <w:sz w:val="32"/>
          <w:szCs w:val="32"/>
          <w:lang w:val="en-US" w:eastAsia="zh-CN"/>
        </w:rPr>
      </w:pPr>
    </w:p>
    <w:p>
      <w:pPr>
        <w:spacing w:line="580" w:lineRule="exact"/>
        <w:ind w:firstLine="624" w:firstLineChars="200"/>
        <w:jc w:val="left"/>
        <w:rPr>
          <w:rFonts w:hint="eastAsia" w:eastAsia="仿宋_GB2312"/>
          <w:sz w:val="32"/>
          <w:szCs w:val="32"/>
          <w:lang w:val="en-US" w:eastAsia="zh-CN"/>
        </w:rPr>
      </w:pPr>
      <w:r>
        <w:rPr>
          <w:rFonts w:hint="eastAsia" w:eastAsia="仿宋_GB2312"/>
          <w:sz w:val="32"/>
          <w:szCs w:val="32"/>
          <w:lang w:val="en-US" w:eastAsia="zh-CN"/>
        </w:rPr>
        <w:t>近期，在江苏医疗器械科技产业园召开了心脑血管用介入式高值耗材关键技术专利导航项目启动会。</w:t>
      </w:r>
    </w:p>
    <w:p>
      <w:pPr>
        <w:spacing w:line="580" w:lineRule="exact"/>
        <w:ind w:firstLine="624" w:firstLineChars="200"/>
        <w:jc w:val="left"/>
        <w:rPr>
          <w:rFonts w:hint="eastAsia" w:eastAsia="仿宋_GB2312"/>
          <w:sz w:val="32"/>
          <w:szCs w:val="32"/>
          <w:lang w:val="en-US" w:eastAsia="zh-CN"/>
        </w:rPr>
      </w:pPr>
      <w:r>
        <w:rPr>
          <w:rFonts w:hint="eastAsia" w:eastAsia="仿宋_GB2312"/>
          <w:sz w:val="32"/>
          <w:szCs w:val="32"/>
          <w:lang w:val="en-US" w:eastAsia="zh-CN"/>
        </w:rPr>
        <w:t>心脑血管用介入式高值耗材专利导航项目是高新区知识产权局与苏州科技城生物医学技术发展有限公司共同承担的微观专利导航项目。启动会议上，参会单位对项目情况做了详细介绍，并且进行了深入交流。</w:t>
      </w:r>
    </w:p>
    <w:p>
      <w:pPr>
        <w:spacing w:line="580" w:lineRule="exact"/>
        <w:ind w:firstLine="624" w:firstLineChars="200"/>
        <w:jc w:val="left"/>
        <w:rPr>
          <w:rFonts w:hint="eastAsia" w:eastAsia="仿宋_GB2312"/>
          <w:sz w:val="32"/>
          <w:szCs w:val="32"/>
          <w:lang w:val="en-US" w:eastAsia="zh-CN"/>
        </w:rPr>
      </w:pPr>
      <w:r>
        <w:rPr>
          <w:rFonts w:hint="eastAsia" w:eastAsia="仿宋_GB2312"/>
          <w:sz w:val="32"/>
          <w:szCs w:val="32"/>
          <w:lang w:val="en-US" w:eastAsia="zh-CN"/>
        </w:rPr>
        <w:t>本次启动会上参会各单位了解了心脑血管用介入式高值耗材专利导航项目的进展情况，同时意识到存在的问题。下一步，各单位将明确工作思路，积极开展工作，将专利导航与医疗器械产业发展紧密结合起来，通过专利导航实现对产业发展方向的有效引导。</w:t>
      </w: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jc w:val="center"/>
        <w:rPr>
          <w:rFonts w:hint="eastAsia" w:ascii="小标宋" w:hAnsi="小标宋" w:eastAsia="小标宋" w:cs="小标宋"/>
          <w:sz w:val="36"/>
          <w:szCs w:val="36"/>
        </w:rPr>
      </w:pPr>
      <w:r>
        <w:rPr>
          <w:rFonts w:hint="eastAsia" w:ascii="小标宋" w:hAnsi="小标宋" w:eastAsia="小标宋" w:cs="小标宋"/>
          <w:sz w:val="36"/>
          <w:szCs w:val="36"/>
        </w:rPr>
        <w:t>苏州高新区获批江苏省高新技术产业开发区</w:t>
      </w:r>
    </w:p>
    <w:p>
      <w:pPr>
        <w:jc w:val="center"/>
        <w:rPr>
          <w:rFonts w:hint="eastAsia" w:ascii="小标宋" w:hAnsi="小标宋" w:eastAsia="小标宋" w:cs="小标宋"/>
          <w:sz w:val="36"/>
          <w:szCs w:val="36"/>
        </w:rPr>
      </w:pPr>
      <w:r>
        <w:rPr>
          <w:rFonts w:hint="eastAsia" w:ascii="小标宋" w:hAnsi="小标宋" w:eastAsia="小标宋" w:cs="小标宋"/>
          <w:sz w:val="36"/>
          <w:szCs w:val="36"/>
        </w:rPr>
        <w:t>专利审查员实践基地</w:t>
      </w:r>
    </w:p>
    <w:p>
      <w:pPr>
        <w:ind w:firstLine="640" w:firstLineChars="200"/>
        <w:rPr>
          <w:rFonts w:ascii="仿宋" w:hAnsi="仿宋" w:eastAsia="仿宋"/>
          <w:sz w:val="32"/>
          <w:szCs w:val="32"/>
        </w:rPr>
      </w:pPr>
    </w:p>
    <w:p>
      <w:pPr>
        <w:ind w:firstLine="640" w:firstLineChars="200"/>
        <w:rPr>
          <w:rFonts w:hint="eastAsia" w:ascii="仿宋" w:hAnsi="仿宋" w:eastAsia="仿宋"/>
          <w:sz w:val="32"/>
          <w:szCs w:val="32"/>
        </w:rPr>
      </w:pPr>
      <w:r>
        <w:rPr>
          <w:rFonts w:ascii="仿宋" w:hAnsi="仿宋" w:eastAsia="仿宋"/>
          <w:sz w:val="32"/>
          <w:szCs w:val="32"/>
        </w:rPr>
        <w:t>近日</w:t>
      </w:r>
      <w:r>
        <w:rPr>
          <w:rFonts w:hint="eastAsia" w:ascii="仿宋" w:hAnsi="仿宋" w:eastAsia="仿宋"/>
          <w:sz w:val="32"/>
          <w:szCs w:val="32"/>
        </w:rPr>
        <w:t>，</w:t>
      </w:r>
      <w:r>
        <w:rPr>
          <w:rFonts w:ascii="仿宋" w:hAnsi="仿宋" w:eastAsia="仿宋"/>
          <w:sz w:val="32"/>
          <w:szCs w:val="32"/>
        </w:rPr>
        <w:t>省科技厅和省知识产权局联合发文</w:t>
      </w:r>
      <w:r>
        <w:rPr>
          <w:rFonts w:hint="eastAsia" w:ascii="仿宋" w:hAnsi="仿宋" w:eastAsia="仿宋"/>
          <w:sz w:val="32"/>
          <w:szCs w:val="32"/>
        </w:rPr>
        <w:t>，</w:t>
      </w:r>
      <w:r>
        <w:rPr>
          <w:rFonts w:ascii="仿宋" w:hAnsi="仿宋" w:eastAsia="仿宋"/>
          <w:sz w:val="32"/>
          <w:szCs w:val="32"/>
        </w:rPr>
        <w:t>苏州高新区获批江苏省高新技术产业开发区专利审查员实践基地</w:t>
      </w:r>
      <w:r>
        <w:rPr>
          <w:rFonts w:hint="eastAsia" w:ascii="仿宋" w:hAnsi="仿宋" w:eastAsia="仿宋"/>
          <w:sz w:val="32"/>
          <w:szCs w:val="32"/>
        </w:rPr>
        <w:t>，</w:t>
      </w:r>
      <w:r>
        <w:rPr>
          <w:rFonts w:ascii="仿宋" w:hAnsi="仿宋" w:eastAsia="仿宋"/>
          <w:sz w:val="32"/>
          <w:szCs w:val="32"/>
        </w:rPr>
        <w:t>成为全省</w:t>
      </w:r>
      <w:r>
        <w:rPr>
          <w:rFonts w:hint="eastAsia" w:ascii="仿宋" w:hAnsi="仿宋" w:eastAsia="仿宋"/>
          <w:sz w:val="32"/>
          <w:szCs w:val="32"/>
        </w:rPr>
        <w:t>6家实践基地之一。</w:t>
      </w:r>
    </w:p>
    <w:p>
      <w:pPr>
        <w:ind w:firstLine="640" w:firstLineChars="200"/>
        <w:rPr>
          <w:rFonts w:hint="eastAsia" w:ascii="楷体_GB2312" w:hAnsi="华文中宋" w:eastAsia="楷体_GB2312"/>
          <w:b/>
          <w:sz w:val="32"/>
          <w:szCs w:val="32"/>
        </w:rPr>
      </w:pPr>
      <w:r>
        <w:rPr>
          <w:rFonts w:hint="eastAsia" w:ascii="仿宋" w:hAnsi="仿宋" w:eastAsia="仿宋"/>
          <w:color w:val="333333"/>
          <w:sz w:val="32"/>
          <w:szCs w:val="32"/>
          <w:shd w:val="clear" w:color="auto" w:fill="FFFFFF"/>
        </w:rPr>
        <w:t>近年来，苏州高新区大力推进国家知识产权服务业集聚发展试验区和国家知识产权示范园区建设，推动专利创造、管理、运用、保护和服务工作，专利申请及授权数量连年大幅跃升，企业专利运用能力显著提升，知识产权服务链初步形成。苏州高新区将依托专利审查员实践基地建设，</w:t>
      </w:r>
      <w:r>
        <w:rPr>
          <w:rFonts w:hint="eastAsia" w:ascii="仿宋" w:hAnsi="仿宋" w:eastAsia="仿宋"/>
          <w:sz w:val="32"/>
          <w:szCs w:val="32"/>
        </w:rPr>
        <w:t>积极构建实践活动新模式，促进专利审查员与企业全方位交流，提升企业知识产权创造和管理水平</w:t>
      </w:r>
      <w:r>
        <w:rPr>
          <w:rFonts w:hint="eastAsia" w:ascii="仿宋" w:hAnsi="仿宋" w:eastAsia="仿宋"/>
          <w:color w:val="333333"/>
          <w:sz w:val="32"/>
          <w:szCs w:val="32"/>
          <w:shd w:val="clear" w:color="auto" w:fill="FFFFFF"/>
        </w:rPr>
        <w:t>，推动园区整体创新水平和核心竞争力，促进园区经济的转型升级。</w:t>
      </w: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spacing w:line="480" w:lineRule="exact"/>
        <w:ind w:left="323" w:leftChars="-8" w:firstLine="16" w:firstLineChars="5"/>
        <w:jc w:val="left"/>
        <w:rPr>
          <w:rFonts w:hint="eastAsia" w:ascii="楷体_GB2312" w:hAnsi="华文中宋" w:eastAsia="楷体_GB2312"/>
          <w:b/>
          <w:sz w:val="32"/>
          <w:szCs w:val="32"/>
        </w:rPr>
      </w:pPr>
    </w:p>
    <w:p>
      <w:pPr>
        <w:jc w:val="both"/>
        <w:rPr>
          <w:rFonts w:hint="eastAsia" w:ascii="楷体_GB2312" w:hAnsi="华文中宋"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323" w:leftChars="-8" w:right="0" w:rightChars="0" w:firstLine="16" w:firstLineChars="5"/>
        <w:jc w:val="left"/>
        <w:textAlignment w:val="auto"/>
        <w:outlineLvl w:val="9"/>
        <w:rPr>
          <w:rFonts w:hint="eastAsia" w:ascii="楷体_GB2312" w:hAnsi="华文中宋" w:eastAsia="楷体_GB2312"/>
          <w:b/>
          <w:sz w:val="32"/>
          <w:szCs w:val="32"/>
        </w:rPr>
      </w:pPr>
      <w:r>
        <w:rPr>
          <w:rFonts w:hint="eastAsia" w:ascii="楷体_GB2312" w:hAnsi="华文中宋" w:eastAsia="楷体_GB2312"/>
          <w:b/>
          <w:sz w:val="32"/>
          <w:szCs w:val="32"/>
        </w:rPr>
        <w:t>【综合资讯】</w:t>
      </w:r>
    </w:p>
    <w:p>
      <w:pPr>
        <w:jc w:val="both"/>
        <w:rPr>
          <w:rFonts w:hint="eastAsia" w:ascii="仿宋" w:hAnsi="仿宋" w:eastAsia="仿宋" w:cs="仿宋"/>
          <w:kern w:val="0"/>
          <w:sz w:val="32"/>
          <w:szCs w:val="32"/>
          <w:lang w:val="en-US" w:eastAsia="zh-CN" w:bidi="ar"/>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苏州高新区</w:t>
      </w:r>
      <w:r>
        <w:rPr>
          <w:rFonts w:hint="eastAsia" w:ascii="黑体" w:hAnsi="黑体" w:eastAsia="黑体" w:cs="Times New Roman"/>
          <w:sz w:val="32"/>
          <w:szCs w:val="32"/>
          <w:lang w:eastAsia="zh-CN"/>
        </w:rPr>
        <w:t>积极</w:t>
      </w:r>
      <w:r>
        <w:rPr>
          <w:rFonts w:hint="eastAsia" w:ascii="黑体" w:hAnsi="黑体" w:eastAsia="黑体" w:cs="Times New Roman"/>
          <w:sz w:val="32"/>
          <w:szCs w:val="32"/>
        </w:rPr>
        <w:t>参与中国科技金融联盟</w:t>
      </w:r>
      <w:r>
        <w:rPr>
          <w:rFonts w:hint="eastAsia" w:ascii="黑体" w:hAnsi="黑体" w:eastAsia="黑体" w:cs="Times New Roman"/>
          <w:sz w:val="32"/>
          <w:szCs w:val="32"/>
          <w:lang w:eastAsia="zh-CN"/>
        </w:rPr>
        <w:t>。</w:t>
      </w:r>
      <w:r>
        <w:rPr>
          <w:rFonts w:hint="eastAsia" w:eastAsia="仿宋_GB2312"/>
          <w:sz w:val="32"/>
          <w:szCs w:val="32"/>
          <w:lang w:val="en-US" w:eastAsia="zh-CN"/>
        </w:rPr>
        <w:t>6月7日,由包括苏州高新区、深圳市科技金融服务中心、中国技术交易所、澳门高新技术交易所、西安高新区、成都高新区、武汉高新区、广州开发区、北京、天津等在内的全国28家机构单位发起的中国科技金融联盟在深圳正式成立。苏州高新区科技局代表在会上介绍了苏州高新区开展科技金融融合情况，着重推荐了苏州金融小镇、太湖金融最新进展，并广泛邀请广大投资机构来苏州高新区共同发展。</w:t>
      </w:r>
    </w:p>
    <w:p>
      <w:pPr>
        <w:ind w:firstLine="640" w:firstLineChars="200"/>
        <w:rPr>
          <w:rFonts w:hint="eastAsia" w:ascii="仿宋" w:hAnsi="仿宋" w:eastAsia="仿宋"/>
          <w:color w:val="333333"/>
          <w:sz w:val="32"/>
          <w:szCs w:val="32"/>
          <w:shd w:val="clear" w:color="auto" w:fill="FFFFFF"/>
        </w:rPr>
      </w:pPr>
      <w:r>
        <w:rPr>
          <w:rFonts w:hint="eastAsia" w:ascii="黑体" w:hAnsi="黑体" w:eastAsia="黑体" w:cs="Times New Roman"/>
          <w:sz w:val="32"/>
          <w:szCs w:val="32"/>
        </w:rPr>
        <w:t>南京麒麟</w:t>
      </w:r>
      <w:r>
        <w:rPr>
          <w:rFonts w:ascii="黑体" w:hAnsi="黑体" w:eastAsia="黑体" w:cs="Times New Roman"/>
          <w:sz w:val="32"/>
          <w:szCs w:val="32"/>
        </w:rPr>
        <w:t>园区管委会</w:t>
      </w:r>
      <w:r>
        <w:rPr>
          <w:rFonts w:hint="eastAsia" w:ascii="黑体" w:hAnsi="黑体" w:eastAsia="黑体" w:cs="Times New Roman"/>
          <w:sz w:val="32"/>
          <w:szCs w:val="32"/>
        </w:rPr>
        <w:t>主任</w:t>
      </w:r>
      <w:r>
        <w:rPr>
          <w:rFonts w:ascii="黑体" w:hAnsi="黑体" w:eastAsia="黑体" w:cs="Times New Roman"/>
          <w:sz w:val="32"/>
          <w:szCs w:val="32"/>
        </w:rPr>
        <w:t>曹海连</w:t>
      </w:r>
      <w:r>
        <w:rPr>
          <w:rFonts w:hint="eastAsia" w:ascii="黑体" w:hAnsi="黑体" w:eastAsia="黑体" w:cs="Times New Roman"/>
          <w:sz w:val="32"/>
          <w:szCs w:val="32"/>
        </w:rPr>
        <w:t>一行</w:t>
      </w:r>
      <w:r>
        <w:rPr>
          <w:rFonts w:ascii="黑体" w:hAnsi="黑体" w:eastAsia="黑体" w:cs="Times New Roman"/>
          <w:sz w:val="32"/>
          <w:szCs w:val="32"/>
        </w:rPr>
        <w:t>来</w:t>
      </w:r>
      <w:r>
        <w:rPr>
          <w:rFonts w:hint="eastAsia" w:ascii="黑体" w:hAnsi="黑体" w:eastAsia="黑体" w:cs="Times New Roman"/>
          <w:sz w:val="32"/>
          <w:szCs w:val="32"/>
          <w:lang w:eastAsia="zh-CN"/>
        </w:rPr>
        <w:t>地理所</w:t>
      </w:r>
      <w:r>
        <w:rPr>
          <w:rFonts w:ascii="黑体" w:hAnsi="黑体" w:eastAsia="黑体" w:cs="Times New Roman"/>
          <w:sz w:val="32"/>
          <w:szCs w:val="32"/>
        </w:rPr>
        <w:t>基地调研</w:t>
      </w:r>
      <w:r>
        <w:rPr>
          <w:rFonts w:hint="eastAsia" w:ascii="黑体" w:hAnsi="黑体" w:eastAsia="黑体" w:cs="Times New Roman"/>
          <w:sz w:val="32"/>
          <w:szCs w:val="32"/>
          <w:lang w:eastAsia="zh-CN"/>
        </w:rPr>
        <w:t>。</w:t>
      </w:r>
      <w:r>
        <w:rPr>
          <w:rFonts w:hint="eastAsia" w:ascii="仿宋" w:hAnsi="仿宋" w:eastAsia="仿宋"/>
          <w:color w:val="333333"/>
          <w:sz w:val="32"/>
          <w:szCs w:val="32"/>
          <w:shd w:val="clear" w:color="auto" w:fill="FFFFFF"/>
        </w:rPr>
        <w:t>6月7日上午，南京麒麟园区管委会主任曹海连一行来基地调研，内容围绕新区与中科院共建重大创新载体的经验、举措及成效，中科院南京分院副院长杨桂山一行陪同调研。</w:t>
      </w:r>
    </w:p>
    <w:p>
      <w:pPr>
        <w:ind w:firstLine="640" w:firstLineChars="200"/>
        <w:rPr>
          <w:rFonts w:hint="eastAsia" w:ascii="仿宋" w:hAnsi="仿宋" w:eastAsia="仿宋"/>
          <w:color w:val="333333"/>
          <w:sz w:val="32"/>
          <w:szCs w:val="32"/>
          <w:shd w:val="clear" w:color="auto" w:fill="FFFFFF"/>
        </w:rPr>
      </w:pPr>
      <w:r>
        <w:rPr>
          <w:rFonts w:hint="eastAsia" w:ascii="黑体" w:hAnsi="黑体" w:eastAsia="黑体" w:cs="Times New Roman"/>
          <w:sz w:val="32"/>
          <w:szCs w:val="32"/>
        </w:rPr>
        <w:t>苏州市委常委、副市长吴庆文一行调研七星天公司</w:t>
      </w:r>
      <w:r>
        <w:rPr>
          <w:rFonts w:hint="eastAsia" w:ascii="黑体" w:hAnsi="黑体" w:eastAsia="黑体" w:cs="Times New Roman"/>
          <w:sz w:val="32"/>
          <w:szCs w:val="32"/>
          <w:lang w:eastAsia="zh-CN"/>
        </w:rPr>
        <w:t>。</w:t>
      </w:r>
      <w:r>
        <w:rPr>
          <w:rFonts w:hint="eastAsia" w:ascii="仿宋" w:hAnsi="仿宋" w:eastAsia="仿宋"/>
          <w:color w:val="3E3E3E"/>
          <w:sz w:val="32"/>
          <w:szCs w:val="32"/>
          <w:shd w:val="clear" w:color="auto" w:fill="FFFFFF"/>
        </w:rPr>
        <w:t>2017年6月9日，苏州市委常委、副市长吴庆文一行莅临</w:t>
      </w:r>
      <w:r>
        <w:rPr>
          <w:rFonts w:hint="eastAsia" w:ascii="仿宋" w:hAnsi="仿宋" w:eastAsia="仿宋"/>
          <w:color w:val="333333"/>
          <w:sz w:val="32"/>
          <w:szCs w:val="32"/>
          <w:shd w:val="clear" w:color="auto" w:fill="FFFFFF"/>
        </w:rPr>
        <w:t>七星天（苏州）咨询有限责任公司</w:t>
      </w:r>
      <w:r>
        <w:rPr>
          <w:rFonts w:hint="eastAsia" w:ascii="仿宋" w:hAnsi="仿宋" w:eastAsia="仿宋"/>
          <w:color w:val="3E3E3E"/>
          <w:sz w:val="32"/>
          <w:szCs w:val="32"/>
          <w:shd w:val="clear" w:color="auto" w:fill="FFFFFF"/>
        </w:rPr>
        <w:t>调研指导，并与七星天创始人、总裁龙翔博士进行了亲切交流。副区长陶冠红、苏州市知识产权局副局长施卫兵以及高新区相关领导陪同调研。</w:t>
      </w:r>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南通高新区科技新城代表团来高新区考察交流。</w:t>
      </w:r>
      <w:r>
        <w:rPr>
          <w:rFonts w:hint="eastAsia" w:ascii="仿宋_GB2312" w:hAnsi="仿宋_GB2312" w:eastAsia="仿宋_GB2312" w:cs="仿宋_GB2312"/>
          <w:sz w:val="32"/>
          <w:szCs w:val="32"/>
          <w:lang w:val="en-US" w:eastAsia="zh-CN"/>
        </w:rPr>
        <w:t>6月14日，南通高新区科技新城代表团来高新区考察交流，调研高新区科技创新先进举措，了解科技服务相关做法。高新区的科技服务、良好的规划与生态让他们印象深刻，相信能够为南通高新区科技新城的开拓发展提供启发。</w:t>
      </w:r>
    </w:p>
    <w:p>
      <w:pPr>
        <w:ind w:firstLine="640" w:firstLineChars="200"/>
        <w:rPr>
          <w:rFonts w:hint="eastAsia" w:ascii="黑体" w:hAnsi="黑体" w:eastAsia="黑体" w:cs="黑体"/>
          <w:b w:val="0"/>
          <w:bCs/>
          <w:sz w:val="32"/>
          <w:szCs w:val="32"/>
          <w:lang w:val="en-US" w:eastAsia="zh-CN"/>
        </w:rPr>
      </w:pPr>
      <w:r>
        <w:rPr>
          <w:rFonts w:hint="eastAsia" w:ascii="黑体" w:hAnsi="黑体" w:eastAsia="黑体" w:cs="Times New Roman"/>
          <w:sz w:val="32"/>
          <w:szCs w:val="32"/>
        </w:rPr>
        <w:t>镇湖苏绣亮相世界地理标志大会</w:t>
      </w:r>
      <w:r>
        <w:rPr>
          <w:rFonts w:hint="eastAsia" w:ascii="黑体" w:hAnsi="黑体" w:eastAsia="黑体" w:cs="Times New Roman"/>
          <w:sz w:val="32"/>
          <w:szCs w:val="32"/>
          <w:lang w:eastAsia="zh-CN"/>
        </w:rPr>
        <w:t>。</w:t>
      </w:r>
      <w:r>
        <w:rPr>
          <w:rFonts w:hint="eastAsia" w:ascii="仿宋" w:hAnsi="仿宋" w:eastAsia="仿宋"/>
          <w:color w:val="333333"/>
          <w:sz w:val="32"/>
          <w:szCs w:val="32"/>
          <w:shd w:val="clear" w:color="auto" w:fill="FFFFFF"/>
        </w:rPr>
        <w:t>6月29日，苏州高新区“镇湖苏绣”作为江苏省中国地理标志的代表参加了在扬州开幕的世界地理标志大会。“镇湖苏绣”作为大会期间展示的中国地理标志，并在世界地理标志大会资料片中宣传介绍。</w:t>
      </w:r>
    </w:p>
    <w:p>
      <w:pPr>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苏州科技城医院一</w:t>
      </w:r>
      <w:r>
        <w:rPr>
          <w:rFonts w:hint="eastAsia" w:ascii="黑体" w:hAnsi="黑体" w:eastAsia="黑体" w:cs="黑体"/>
          <w:sz w:val="32"/>
          <w:szCs w:val="32"/>
          <w:lang w:val="en-US" w:eastAsia="zh-CN"/>
        </w:rPr>
        <w:t>科研项目喜获省级项目立项。</w:t>
      </w:r>
      <w:r>
        <w:rPr>
          <w:rFonts w:hint="eastAsia" w:ascii="仿宋_GB2312" w:hAnsi="仿宋_GB2312" w:eastAsia="仿宋_GB2312" w:cs="仿宋_GB2312"/>
          <w:sz w:val="32"/>
          <w:szCs w:val="32"/>
          <w:lang w:val="en-US" w:eastAsia="zh-CN"/>
        </w:rPr>
        <w:t>近日,江苏省自然科学基金项目评审结果公示，高新区苏州科技城医院张锦博士申报的科研项目《</w:t>
      </w:r>
      <w:r>
        <w:rPr>
          <w:rFonts w:hint="eastAsia" w:ascii="仿宋_GB2312" w:hAnsi="仿宋_GB2312" w:eastAsia="仿宋_GB2312" w:cs="仿宋_GB2312"/>
          <w:sz w:val="32"/>
          <w:szCs w:val="32"/>
        </w:rPr>
        <w:t>Dicer调控microRNA103/107参与上皮间质转化影响胃癌侵袭转移作用及相关机制研究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获批省青年科学基金项目，也是该院启用以来获批的第1项省级科技项目。</w:t>
      </w:r>
    </w:p>
    <w:p>
      <w:pPr>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综合精度可达1微米，超国外同类产品 科爱佳研发出机床用高精度测量器。</w:t>
      </w:r>
      <w:r>
        <w:rPr>
          <w:rFonts w:hint="eastAsia" w:eastAsia="仿宋_GB2312"/>
          <w:sz w:val="32"/>
          <w:szCs w:val="32"/>
          <w:lang w:val="en-US" w:eastAsia="zh-CN"/>
        </w:rPr>
        <w:t>近日，高新区企业苏州科爱佳自动化科技有限公司传来消息，由公司自主研发的“有源球栅位移传感测量器”已经打破国外同类产品的垄断，获得了授权专利20多项，且有2两项国际PCT专利正在申请中，将广泛地应用于数控机场的测量市场。</w:t>
      </w:r>
    </w:p>
    <w:p>
      <w:pPr>
        <w:keepNext w:val="0"/>
        <w:keepLines w:val="0"/>
        <w:widowControl w:val="0"/>
        <w:suppressLineNumbers w:val="0"/>
        <w:wordWrap w:val="0"/>
        <w:autoSpaceDE w:val="0"/>
        <w:autoSpaceDN/>
        <w:spacing w:line="360" w:lineRule="auto"/>
        <w:ind w:left="0" w:leftChars="0" w:right="0" w:rightChars="0" w:firstLine="560" w:firstLineChars="200"/>
        <w:jc w:val="left"/>
        <w:rPr>
          <w:rFonts w:ascii="仿宋_GB2312" w:eastAsia="仿宋_GB2312"/>
          <w:sz w:val="32"/>
          <w:szCs w:val="32"/>
        </w:rPr>
      </w:pPr>
      <w:r>
        <w:rPr>
          <w:rFonts w:hint="eastAsia" w:ascii="黑体" w:hAnsi="黑体" w:eastAsia="黑体" w:cs="黑体"/>
          <w:sz w:val="32"/>
          <w:szCs w:val="32"/>
          <w:lang w:eastAsia="zh-CN"/>
        </w:rPr>
        <w:t>加拿大工程院院士凌晓峰一行来高新区考察。</w:t>
      </w:r>
      <w:r>
        <w:rPr>
          <w:rFonts w:hint="eastAsia" w:ascii="仿宋_GB2312" w:hAnsi="仿宋_GB2312" w:eastAsia="仿宋_GB2312" w:cs="仿宋_GB2312"/>
          <w:sz w:val="32"/>
          <w:szCs w:val="32"/>
          <w:lang w:val="en-US" w:eastAsia="zh-CN"/>
        </w:rPr>
        <w:t>7月</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日，加拿大工程院院士、西安大略大学教授凌晓峰一行来高新区，就科技创新、产学研一体化等工作展开考察。区领导吴新明、朱奚红、陶冠红陪同考察。凌晓峰是加拿大工程院院士，加拿大人工智能大会主席，西安大略大学终身正教授、数据挖掘及商业智能实验室主任，其研究领域包括：机器学习，人工智能，大数据分析、数据挖掘及应用、智能系统开发、认知科学，心理学，决策论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Times New Roman"/>
          <w:sz w:val="32"/>
          <w:szCs w:val="32"/>
          <w:lang w:eastAsia="zh-CN"/>
        </w:rPr>
        <w:t>全面落实企业安全生产主体责任，科技局扎实推进2017年“安全生产月”活动。</w:t>
      </w:r>
      <w:r>
        <w:rPr>
          <w:rFonts w:hint="eastAsia" w:ascii="仿宋" w:hAnsi="仿宋" w:eastAsia="仿宋" w:cs="仿宋"/>
          <w:color w:val="333333"/>
          <w:sz w:val="32"/>
          <w:szCs w:val="32"/>
          <w:lang w:val="en-US" w:eastAsia="zh-CN"/>
        </w:rPr>
        <w:t>科技局</w:t>
      </w:r>
      <w:r>
        <w:rPr>
          <w:rFonts w:hint="eastAsia" w:ascii="仿宋" w:hAnsi="仿宋" w:eastAsia="仿宋" w:cs="仿宋"/>
          <w:color w:val="333333"/>
          <w:sz w:val="32"/>
          <w:szCs w:val="32"/>
        </w:rPr>
        <w:t>紧紧围绕</w:t>
      </w:r>
      <w:r>
        <w:rPr>
          <w:rFonts w:hint="eastAsia" w:ascii="仿宋" w:hAnsi="仿宋" w:eastAsia="仿宋" w:cs="仿宋"/>
          <w:sz w:val="32"/>
          <w:szCs w:val="32"/>
        </w:rPr>
        <w:t>全年安全生产工作“三下降、一杜绝”</w:t>
      </w:r>
      <w:r>
        <w:rPr>
          <w:rFonts w:hint="eastAsia" w:ascii="仿宋" w:hAnsi="仿宋" w:eastAsia="仿宋" w:cs="仿宋"/>
          <w:sz w:val="32"/>
          <w:szCs w:val="32"/>
          <w:lang w:eastAsia="zh-CN"/>
        </w:rPr>
        <w:t>，</w:t>
      </w:r>
      <w:r>
        <w:rPr>
          <w:rFonts w:hint="eastAsia" w:ascii="仿宋" w:hAnsi="仿宋" w:eastAsia="仿宋" w:cs="仿宋"/>
          <w:color w:val="333333"/>
          <w:sz w:val="32"/>
          <w:szCs w:val="32"/>
          <w:lang w:eastAsia="zh-CN"/>
        </w:rPr>
        <w:t>全面落实企业安全生产主体责任主题，</w:t>
      </w:r>
      <w:r>
        <w:rPr>
          <w:rFonts w:hint="eastAsia" w:ascii="仿宋" w:hAnsi="仿宋" w:eastAsia="仿宋" w:cs="仿宋"/>
          <w:color w:val="333333"/>
          <w:sz w:val="32"/>
          <w:szCs w:val="32"/>
        </w:rPr>
        <w:t>开展了安全生产活动。</w:t>
      </w:r>
      <w:r>
        <w:rPr>
          <w:rFonts w:hint="eastAsia" w:ascii="仿宋" w:hAnsi="仿宋" w:eastAsia="仿宋" w:cs="仿宋"/>
          <w:color w:val="333333"/>
          <w:sz w:val="32"/>
          <w:szCs w:val="32"/>
          <w:lang w:eastAsia="zh-CN"/>
        </w:rPr>
        <w:t>成立了</w:t>
      </w:r>
      <w:r>
        <w:rPr>
          <w:rFonts w:hint="eastAsia" w:ascii="仿宋" w:hAnsi="仿宋" w:eastAsia="仿宋" w:cs="仿宋"/>
          <w:sz w:val="32"/>
          <w:szCs w:val="32"/>
        </w:rPr>
        <w:t>安全生产月活动领导小组，</w:t>
      </w:r>
      <w:r>
        <w:rPr>
          <w:rFonts w:hint="eastAsia" w:ascii="仿宋" w:hAnsi="仿宋" w:eastAsia="仿宋" w:cs="仿宋"/>
          <w:kern w:val="0"/>
          <w:sz w:val="32"/>
          <w:szCs w:val="32"/>
          <w:lang w:val="en-US" w:eastAsia="zh-CN" w:bidi="ar"/>
        </w:rPr>
        <w:t>以“全面落实企业安全生产主体责任”为主题，加大安全生产宣传，形成安全预防、安全落实、安全管理的核心理念。以“防消结合、预防为主”的原则组织开展消防安全演练、培训</w:t>
      </w:r>
      <w:r>
        <w:rPr>
          <w:rStyle w:val="6"/>
          <w:rFonts w:hint="eastAsia" w:ascii="楷体" w:hAnsi="楷体" w:eastAsia="楷体" w:cs="楷体"/>
          <w:b w:val="0"/>
          <w:bCs w:val="0"/>
          <w:color w:val="333333"/>
          <w:kern w:val="0"/>
          <w:sz w:val="32"/>
          <w:szCs w:val="32"/>
          <w:lang w:val="en-US" w:eastAsia="zh-CN" w:bidi="ar"/>
        </w:rPr>
        <w:t>，</w:t>
      </w:r>
      <w:r>
        <w:rPr>
          <w:rFonts w:hint="eastAsia" w:ascii="仿宋" w:hAnsi="仿宋" w:eastAsia="仿宋" w:cs="仿宋"/>
          <w:kern w:val="0"/>
          <w:sz w:val="32"/>
          <w:szCs w:val="32"/>
          <w:lang w:val="en-US" w:eastAsia="zh-CN" w:bidi="ar"/>
        </w:rPr>
        <w:t>开展了重点防火单位专项检查，对消防设施进行了全面检查维护</w:t>
      </w:r>
      <w:r>
        <w:rPr>
          <w:rStyle w:val="6"/>
          <w:rFonts w:hint="eastAsia" w:ascii="楷体" w:hAnsi="楷体" w:eastAsia="楷体" w:cs="楷体"/>
          <w:b w:val="0"/>
          <w:bCs w:val="0"/>
          <w:color w:val="333333"/>
          <w:kern w:val="0"/>
          <w:sz w:val="32"/>
          <w:szCs w:val="32"/>
          <w:lang w:val="en-US" w:eastAsia="zh-CN" w:bidi="ar"/>
        </w:rPr>
        <w:t>，</w:t>
      </w:r>
      <w:r>
        <w:rPr>
          <w:rFonts w:hint="eastAsia" w:ascii="仿宋" w:hAnsi="仿宋" w:eastAsia="仿宋" w:cs="仿宋"/>
          <w:kern w:val="0"/>
          <w:sz w:val="32"/>
          <w:szCs w:val="32"/>
          <w:lang w:val="en-US" w:eastAsia="zh-CN" w:bidi="ar"/>
        </w:rPr>
        <w:t>确保了创业园、产业园设施设备安全运行，保障创业园、产业园无安全事故发生。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30"/>
          <w:szCs w:val="30"/>
        </w:rPr>
      </w:pPr>
      <w:r>
        <w:rPr>
          <w:rFonts w:hint="eastAsia" w:ascii="黑体" w:hAnsi="黑体" w:eastAsia="黑体" w:cs="黑体"/>
          <w:sz w:val="32"/>
          <w:szCs w:val="32"/>
          <w:lang w:val="en-US" w:eastAsia="zh-CN"/>
        </w:rPr>
        <w:t xml:space="preserve">    </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宋体"/>
    <w:panose1 w:val="00000000000000000000"/>
    <w:charset w:val="86"/>
    <w:family w:val="roma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altName w:val="Calibri"/>
    <w:panose1 w:val="00000000000000000000"/>
    <w:charset w:val="00"/>
    <w:family w:val="swiss"/>
    <w:pitch w:val="default"/>
    <w:sig w:usb0="00000000" w:usb1="00000000" w:usb2="00000000"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汉鼎简大宋">
    <w:altName w:val="宋体"/>
    <w:panose1 w:val="02010609010101010101"/>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文鼎CS仿宋体">
    <w:altName w:val="宋体"/>
    <w:panose1 w:val="02010609010101010101"/>
    <w:charset w:val="86"/>
    <w:family w:val="modern"/>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0000012" w:usb3="00000000" w:csb0="4002009F" w:csb1="DFD7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1F6D"/>
    <w:multiLevelType w:val="singleLevel"/>
    <w:tmpl w:val="59631F6D"/>
    <w:lvl w:ilvl="0" w:tentative="0">
      <w:start w:val="3"/>
      <w:numFmt w:val="decimal"/>
      <w:suff w:val="nothing"/>
      <w:lvlText w:val="%1."/>
      <w:lvlJc w:val="left"/>
    </w:lvl>
  </w:abstractNum>
  <w:abstractNum w:abstractNumId="1">
    <w:nsid w:val="59633E5D"/>
    <w:multiLevelType w:val="singleLevel"/>
    <w:tmpl w:val="59633E5D"/>
    <w:lvl w:ilvl="0" w:tentative="0">
      <w:start w:val="3"/>
      <w:numFmt w:val="decimal"/>
      <w:suff w:val="nothing"/>
      <w:lvlText w:val="%1."/>
      <w:lvlJc w:val="left"/>
    </w:lvl>
  </w:abstractNum>
  <w:abstractNum w:abstractNumId="2">
    <w:nsid w:val="59634D5A"/>
    <w:multiLevelType w:val="singleLevel"/>
    <w:tmpl w:val="59634D5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835A5"/>
    <w:rsid w:val="028B3935"/>
    <w:rsid w:val="045F34B6"/>
    <w:rsid w:val="05CC7356"/>
    <w:rsid w:val="06986974"/>
    <w:rsid w:val="0768765B"/>
    <w:rsid w:val="092D5F5F"/>
    <w:rsid w:val="098041A4"/>
    <w:rsid w:val="09C428E3"/>
    <w:rsid w:val="0A2325AB"/>
    <w:rsid w:val="0C4920C8"/>
    <w:rsid w:val="0C894CCE"/>
    <w:rsid w:val="0C8E33C7"/>
    <w:rsid w:val="0E1E5F03"/>
    <w:rsid w:val="101F490E"/>
    <w:rsid w:val="10965993"/>
    <w:rsid w:val="1128614A"/>
    <w:rsid w:val="13BF031C"/>
    <w:rsid w:val="14644D82"/>
    <w:rsid w:val="1512618A"/>
    <w:rsid w:val="15551280"/>
    <w:rsid w:val="16715555"/>
    <w:rsid w:val="1B65672F"/>
    <w:rsid w:val="1C7B46D1"/>
    <w:rsid w:val="1D1D1AD2"/>
    <w:rsid w:val="1D3D74B2"/>
    <w:rsid w:val="1EA06093"/>
    <w:rsid w:val="1FE572EC"/>
    <w:rsid w:val="207259FC"/>
    <w:rsid w:val="2240205C"/>
    <w:rsid w:val="24287693"/>
    <w:rsid w:val="25482DE2"/>
    <w:rsid w:val="255B5FEE"/>
    <w:rsid w:val="26BC44D3"/>
    <w:rsid w:val="28FC1B53"/>
    <w:rsid w:val="29ED7C0F"/>
    <w:rsid w:val="2A316CED"/>
    <w:rsid w:val="2B2D3D92"/>
    <w:rsid w:val="2B3874BF"/>
    <w:rsid w:val="2C0E369D"/>
    <w:rsid w:val="2CA161D7"/>
    <w:rsid w:val="2FD03BFD"/>
    <w:rsid w:val="30470051"/>
    <w:rsid w:val="3085607E"/>
    <w:rsid w:val="30975CFC"/>
    <w:rsid w:val="31D374EE"/>
    <w:rsid w:val="32B13C7E"/>
    <w:rsid w:val="334537C9"/>
    <w:rsid w:val="33B52E20"/>
    <w:rsid w:val="34A93984"/>
    <w:rsid w:val="34C817F8"/>
    <w:rsid w:val="35824115"/>
    <w:rsid w:val="35866592"/>
    <w:rsid w:val="36F907C2"/>
    <w:rsid w:val="38416888"/>
    <w:rsid w:val="387E555E"/>
    <w:rsid w:val="39867AB3"/>
    <w:rsid w:val="3B5F0F84"/>
    <w:rsid w:val="3BB00C23"/>
    <w:rsid w:val="3BE26B39"/>
    <w:rsid w:val="3BF77B15"/>
    <w:rsid w:val="3CBB7CA5"/>
    <w:rsid w:val="3CD776DF"/>
    <w:rsid w:val="3DB94853"/>
    <w:rsid w:val="3F9A00EE"/>
    <w:rsid w:val="3FD32DBD"/>
    <w:rsid w:val="3FE81A7B"/>
    <w:rsid w:val="421E7E11"/>
    <w:rsid w:val="4254668D"/>
    <w:rsid w:val="45724E8B"/>
    <w:rsid w:val="458F5223"/>
    <w:rsid w:val="462579BC"/>
    <w:rsid w:val="47087D8F"/>
    <w:rsid w:val="47563E49"/>
    <w:rsid w:val="47657615"/>
    <w:rsid w:val="47856ABB"/>
    <w:rsid w:val="47B766DD"/>
    <w:rsid w:val="485769B9"/>
    <w:rsid w:val="490B7F1D"/>
    <w:rsid w:val="4A8131AD"/>
    <w:rsid w:val="4C7F109C"/>
    <w:rsid w:val="4CA55F27"/>
    <w:rsid w:val="4EBA32AB"/>
    <w:rsid w:val="534835A5"/>
    <w:rsid w:val="540F4248"/>
    <w:rsid w:val="56316FE4"/>
    <w:rsid w:val="57980752"/>
    <w:rsid w:val="582442B3"/>
    <w:rsid w:val="5AEE50E5"/>
    <w:rsid w:val="5B9752E5"/>
    <w:rsid w:val="5E9F1D82"/>
    <w:rsid w:val="5EF649C4"/>
    <w:rsid w:val="62B50C89"/>
    <w:rsid w:val="63CE622F"/>
    <w:rsid w:val="652C2900"/>
    <w:rsid w:val="676346A1"/>
    <w:rsid w:val="677C3E24"/>
    <w:rsid w:val="67887835"/>
    <w:rsid w:val="6B996BDC"/>
    <w:rsid w:val="6C5D1E23"/>
    <w:rsid w:val="6CB24602"/>
    <w:rsid w:val="6F5A5419"/>
    <w:rsid w:val="6FBB7FB2"/>
    <w:rsid w:val="6FE766CC"/>
    <w:rsid w:val="70B07278"/>
    <w:rsid w:val="71683F67"/>
    <w:rsid w:val="727D187E"/>
    <w:rsid w:val="72CA7362"/>
    <w:rsid w:val="755001E9"/>
    <w:rsid w:val="784E3CBD"/>
    <w:rsid w:val="79353786"/>
    <w:rsid w:val="797679D1"/>
    <w:rsid w:val="79A54135"/>
    <w:rsid w:val="7AFD07C8"/>
    <w:rsid w:val="7B3B35DD"/>
    <w:rsid w:val="7C426E11"/>
    <w:rsid w:val="7E1F7CE2"/>
    <w:rsid w:val="7EBE2349"/>
    <w:rsid w:val="7F4538F3"/>
    <w:rsid w:val="7FFE77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 w:type="character" w:styleId="8">
    <w:name w:val="FollowedHyperlink"/>
    <w:basedOn w:val="5"/>
    <w:qFormat/>
    <w:uiPriority w:val="0"/>
    <w:rPr>
      <w:color w:val="800080"/>
      <w:u w:val="none"/>
    </w:rPr>
  </w:style>
  <w:style w:type="character" w:styleId="9">
    <w:name w:val="Hyperlink"/>
    <w:basedOn w:val="5"/>
    <w:qFormat/>
    <w:uiPriority w:val="0"/>
    <w:rPr>
      <w:color w:val="000000"/>
      <w:u w:val="none"/>
    </w:rPr>
  </w:style>
  <w:style w:type="character" w:customStyle="1" w:styleId="11">
    <w:name w:val="apple-converted-space"/>
    <w:basedOn w:val="5"/>
    <w:qFormat/>
    <w:uiPriority w:val="0"/>
  </w:style>
  <w:style w:type="paragraph" w:customStyle="1" w:styleId="12">
    <w:name w:val="方案正文"/>
    <w:basedOn w:val="1"/>
    <w:qFormat/>
    <w:uiPriority w:val="0"/>
    <w:pPr>
      <w:adjustRightInd w:val="0"/>
      <w:snapToGrid w:val="0"/>
      <w:spacing w:beforeLines="50" w:line="300" w:lineRule="auto"/>
      <w:ind w:firstLine="640" w:firstLineChars="200"/>
    </w:pPr>
    <w:rPr>
      <w:rFonts w:ascii="仿宋" w:hAnsi="仿宋" w:eastAsia="仿宋" w:cs="Times New Roman"/>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2017-03-24T07:38:00Z</dcterms:created>
  <dc:creator>chen.yanj</dc:creator>
  <cp:lastModifiedBy>chen.yanj</cp:lastModifiedBy>
  <cp:lastPrinted>2017-07-10T07:31:00Z</cp:lastPrinted>
  <dcterms:modified xsi:type="dcterms:W3CDTF">2017-07-11T03:11:36Z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