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333" w:rightChars="-159"/>
        <w:jc w:val="distribute"/>
        <w:rPr>
          <w:rFonts w:hint="eastAsia" w:ascii="华文中宋" w:hAnsi="华文中宋" w:eastAsia="华文中宋"/>
          <w:b/>
          <w:color w:val="FF0000"/>
          <w:spacing w:val="-40"/>
          <w:sz w:val="96"/>
          <w:szCs w:val="96"/>
        </w:rPr>
      </w:pPr>
      <w:r>
        <w:rPr>
          <w:rFonts w:hint="eastAsia" w:ascii="华文中宋" w:hAnsi="华文中宋" w:eastAsia="华文中宋"/>
          <w:b/>
          <w:color w:val="FF0000"/>
          <w:spacing w:val="-40"/>
          <w:sz w:val="96"/>
          <w:szCs w:val="96"/>
        </w:rPr>
        <w:t>苏州高新科技简报</w:t>
      </w:r>
    </w:p>
    <w:p>
      <w:pPr>
        <w:adjustRightInd w:val="0"/>
        <w:snapToGrid w:val="0"/>
        <w:ind w:left="-359" w:leftChars="-171" w:right="-333" w:rightChars="-159"/>
        <w:jc w:val="center"/>
        <w:rPr>
          <w:rFonts w:eastAsia="楷体_GB2312"/>
          <w:sz w:val="32"/>
          <w:szCs w:val="32"/>
        </w:rPr>
      </w:pPr>
      <w:r>
        <w:rPr>
          <w:rFonts w:eastAsia="楷体_GB2312"/>
          <w:sz w:val="32"/>
          <w:szCs w:val="32"/>
        </w:rPr>
        <w:t>2017年第</w:t>
      </w:r>
      <w:r>
        <w:rPr>
          <w:rFonts w:hint="eastAsia" w:eastAsia="楷体_GB2312"/>
          <w:sz w:val="32"/>
          <w:szCs w:val="32"/>
          <w:lang w:eastAsia="zh-CN"/>
        </w:rPr>
        <w:t>三</w:t>
      </w:r>
      <w:r>
        <w:rPr>
          <w:rFonts w:eastAsia="楷体_GB2312"/>
          <w:sz w:val="32"/>
          <w:szCs w:val="32"/>
        </w:rPr>
        <w:t>期</w:t>
      </w:r>
    </w:p>
    <w:p>
      <w:pPr>
        <w:adjustRightInd w:val="0"/>
        <w:snapToGrid w:val="0"/>
        <w:ind w:left="-359" w:leftChars="-171" w:right="-333" w:rightChars="-159"/>
        <w:jc w:val="center"/>
        <w:rPr>
          <w:rFonts w:eastAsia="楷体_GB2312"/>
          <w:sz w:val="32"/>
          <w:szCs w:val="32"/>
        </w:rPr>
      </w:pPr>
    </w:p>
    <w:p>
      <w:pPr>
        <w:adjustRightInd w:val="0"/>
        <w:snapToGrid w:val="0"/>
        <w:spacing w:line="360" w:lineRule="auto"/>
        <w:ind w:left="-359" w:leftChars="-171" w:right="-333" w:rightChars="-159"/>
        <w:jc w:val="distribute"/>
        <w:rPr>
          <w:rFonts w:hint="eastAsia" w:ascii="华文中宋" w:hAnsi="华文中宋" w:eastAsia="华文中宋"/>
          <w:b/>
          <w:spacing w:val="-40"/>
          <w:sz w:val="72"/>
          <w:szCs w:val="72"/>
        </w:rPr>
      </w:pPr>
      <w:r>
        <w:rPr>
          <w:rFonts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297180</wp:posOffset>
                </wp:positionV>
                <wp:extent cx="8890" cy="6938010"/>
                <wp:effectExtent l="9525" t="0" r="19685" b="15240"/>
                <wp:wrapNone/>
                <wp:docPr id="1" name="直线 2"/>
                <wp:cNvGraphicFramePr/>
                <a:graphic xmlns:a="http://schemas.openxmlformats.org/drawingml/2006/main">
                  <a:graphicData uri="http://schemas.microsoft.com/office/word/2010/wordprocessingShape">
                    <wps:wsp>
                      <wps:cNvCnPr/>
                      <wps:spPr>
                        <a:xfrm>
                          <a:off x="0" y="0"/>
                          <a:ext cx="8890" cy="693801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51pt;margin-top:23.4pt;height:546.3pt;width:0.7pt;z-index:251659264;mso-width-relative:page;mso-height-relative:page;" filled="f" stroked="t" coordsize="21600,21600" o:gfxdata="UEsDBAoAAAAAAIdO4kAAAAAAAAAAAAAAAAAEAAAAZHJzL1BLAwQUAAAACACHTuJAE8r6UdsAAAAL&#10;AQAADwAAAGRycy9kb3ducmV2LnhtbE2Py07DMBBF90j8gzVI7KidNkpKiNNFJFQWSFUDC7pz4yGJ&#10;8COK3Sb8PcMKlqO5uveccrdYw644hcE7CclKAEPXej24TsL72/PDFliIymllvEMJ3xhgV93elKrQ&#10;fnZHvDaxY1TiQqEk9DGOBeeh7dGqsPIjOvp9+smqSOfUcT2pmcqt4WshMm7V4GihVyPWPbZfzcVK&#10;+DjsD+NrXWf+5bSfly5LmmNupLy/S8QTsIhL/AvDLz6hQ0VMZ39xOjAjIRdrcokS0owUKJCLTQrs&#10;TMlk85gCr0r+36H6AVBLAwQUAAAACACHTuJAv3OcQM8BAACRAwAADgAAAGRycy9lMm9Eb2MueG1s&#10;rVNLjhMxEN0jcQfLe9KdIEaZVjqzmBA2CCIBB6j4023JP7k86eQsXIMVG44z16DshAyfDUL0wl12&#10;Pb+u96p6dXd0lh1UQhN8z+ezljPlRZDGDz3/9HH7YskZZvASbPCq5yeF/G79/Nlqip1ahDFYqRIj&#10;Eo/dFHs+5hy7pkExKgc4C1F5SuqQHGTapqGRCSZid7ZZtO1NM4UkYwpCIdLp5pzk68qvtRL5vdao&#10;MrM9p9pyXVNd92Vt1ivohgRxNOJSBvxDFQ6Mp49eqTaQgT0k8weVMyIFDDrPRHBN0NoIVTWQmnn7&#10;m5oPI0RVtZA5GK824f+jFe8Ou8SMpN5x5sFRix4/f3n8+o0tijdTxI4g936XLjuMu1SEHnVy5U0S&#10;2LH6ebr6qY6ZCTpcLm/Jc0GJm9uXS9JXKJunuzFhfqOCYyXouTW+qIUODm8xn6E/IOXYejZRnbft&#10;q8IKNC3aQqbQRaof/VAvY7BGbo215QqmYX9vEzsA9X+7bem51PALrHxlAziecTVVYNCNCuRrL1k+&#10;RXLG0wjzUoNTkjOraOJLVJEZjP0bJMm3nlwozp69LNE+yBP14SEmM4xkxbxWWTLU9+rZZUbLYP28&#10;r0xPf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PK+lHbAAAACwEAAA8AAAAAAAAAAQAgAAAA&#10;IgAAAGRycy9kb3ducmV2LnhtbFBLAQIUABQAAAAIAIdO4kC/c5xAzwEAAJEDAAAOAAAAAAAAAAEA&#10;IAAAACoBAABkcnMvZTJvRG9jLnhtbFBLBQYAAAAABgAGAFkBAABrBQAAAAA=&#10;">
                <v:fill on="f" focussize="0,0"/>
                <v:stroke weight="1.5pt" color="#FF0000" joinstyle="round"/>
                <v:imagedata o:title=""/>
                <o:lock v:ext="edit" aspectratio="f"/>
              </v:line>
            </w:pict>
          </mc:Fallback>
        </mc:AlternateContent>
      </w:r>
      <w:r>
        <w:rPr>
          <w:sz w:val="36"/>
          <w:szCs w:val="36"/>
          <w:u w:val="thick"/>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297180</wp:posOffset>
                </wp:positionV>
                <wp:extent cx="5829300" cy="0"/>
                <wp:effectExtent l="0" t="0" r="0" b="0"/>
                <wp:wrapNone/>
                <wp:docPr id="2" name="直线 3"/>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23.4pt;height:0pt;width:459pt;z-index:251658240;mso-width-relative:page;mso-height-relative:page;" filled="f" stroked="t" coordsize="21600,21600" o:gfxdata="UEsDBAoAAAAAAIdO4kAAAAAAAAAAAAAAAAAEAAAAZHJzL1BLAwQUAAAACACHTuJAKwiV+NgAAAAJ&#10;AQAADwAAAGRycy9kb3ducmV2LnhtbE2PwU7DMBBE70j8g7VI3FonBZkoxOkhEioHpKopB7i58ZJE&#10;xOsodpvw9yziAMedHc3MK7aLG8QFp9B70pCuExBIjbc9tRpej0+rDESIhqwZPKGGLwywLa+vCpNb&#10;P9MBL3VsBYdQyI2GLsYxlzI0HToT1n5E4t+Hn5yJfE6ttJOZOdwNcpMkSjrTEzd0ZsSqw+azPjsN&#10;b/vdfnypKuWf33fz0qq0PjwMWt/epMkjiIhL/DPDz3yeDiVvOvkz2SAGDas7xSxRw71iBDZk2YaF&#10;068gy0L+Jyi/AVBLAwQUAAAACACHTuJA5LdsTtABAACOAwAADgAAAGRycy9lMm9Eb2MueG1srVNL&#10;jhMxEN0jcQfLe9KdjAbNtNKZxYSwQRAJOEDFn25L/snlSSdn4Rqs2HCcuQZlJ5Phs0GILJyyq/zq&#10;vefq5d3BWbZXCU3wPZ/PWs6UF0EaP/T886fNqxvOMIOXYINXPT8q5Herly+WU+zUIozBSpUYgXjs&#10;ptjzMefYNQ2KUTnAWYjKU1KH5CDTNg2NTDARurPNom1fN1NIMqYgFCKdrk9Jvqr4WiuRP2iNKjPb&#10;c+KW65rquitrs1pCNySIoxFnGvAPLBwYT00vUGvIwB6S+QPKGZECBp1nIrgmaG2EqhpIzbz9Tc3H&#10;EaKqWsgcjBeb8P/Bivf7bWJG9nzBmQdHT/T45evjt+/sqngzReyo5N5v03mHcZuK0INOrvyTBHao&#10;fh4vfqpDZoIOr28Wt1ct2S6ecs3zxZgwv1XBsRL03BpfpEIH+3eYqRmVPpWUY+vZRAN2214XPKBR&#10;0RYyhS4SefRDvYzBGrkx1pYrmIbdvU1sD/T4m01Lv6KJgH8pK13WgOOprqZOYzEqkG+8ZPkYyRZP&#10;88sLB6ckZ1bRuJeIAKHLYOzfVFJr64lBsfVkZIl2QR7pER5iMsNIVswry5KhR698zwNapurnfUV6&#10;/ox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CJX42AAAAAkBAAAPAAAAAAAAAAEAIAAAACIA&#10;AABkcnMvZG93bnJldi54bWxQSwECFAAUAAAACACHTuJA5LdsTtABAACOAwAADgAAAAAAAAABACAA&#10;AAAnAQAAZHJzL2Uyb0RvYy54bWxQSwUGAAAAAAYABgBZAQAAaQUAAAAA&#10;">
                <v:fill on="f" focussize="0,0"/>
                <v:stroke weight="1.5pt" color="#FF0000" joinstyle="round"/>
                <v:imagedata o:title=""/>
                <o:lock v:ext="edit" aspectratio="f"/>
              </v:line>
            </w:pict>
          </mc:Fallback>
        </mc:AlternateContent>
      </w:r>
      <w:r>
        <w:rPr>
          <w:rFonts w:eastAsia="楷体_GB2312"/>
          <w:spacing w:val="16"/>
          <w:sz w:val="32"/>
          <w:szCs w:val="32"/>
        </w:rPr>
        <w:t>苏州</w:t>
      </w:r>
      <w:r>
        <w:rPr>
          <w:rFonts w:hint="eastAsia" w:eastAsia="楷体_GB2312"/>
          <w:spacing w:val="16"/>
          <w:sz w:val="32"/>
          <w:szCs w:val="32"/>
        </w:rPr>
        <w:t>高新区科技局</w:t>
      </w:r>
      <w:r>
        <w:rPr>
          <w:rFonts w:eastAsia="楷体_GB2312"/>
          <w:spacing w:val="16"/>
          <w:sz w:val="32"/>
          <w:szCs w:val="32"/>
        </w:rPr>
        <w:t xml:space="preserve">办公室编            </w:t>
      </w:r>
      <w:r>
        <w:rPr>
          <w:rFonts w:eastAsia="楷体_GB2312"/>
          <w:sz w:val="32"/>
          <w:szCs w:val="32"/>
        </w:rPr>
        <w:t>201</w:t>
      </w:r>
      <w:r>
        <w:rPr>
          <w:rFonts w:hint="eastAsia" w:eastAsia="楷体_GB2312"/>
          <w:sz w:val="32"/>
          <w:szCs w:val="32"/>
        </w:rPr>
        <w:t>7</w:t>
      </w:r>
      <w:r>
        <w:rPr>
          <w:rFonts w:eastAsia="楷体_GB2312"/>
          <w:sz w:val="32"/>
          <w:szCs w:val="32"/>
        </w:rPr>
        <w:t>年</w:t>
      </w:r>
      <w:r>
        <w:rPr>
          <w:rFonts w:hint="eastAsia" w:eastAsia="楷体_GB2312"/>
          <w:sz w:val="32"/>
          <w:szCs w:val="32"/>
          <w:lang w:val="en-US" w:eastAsia="zh-CN"/>
        </w:rPr>
        <w:t>6</w:t>
      </w:r>
      <w:r>
        <w:rPr>
          <w:rFonts w:eastAsia="楷体_GB2312"/>
          <w:sz w:val="32"/>
          <w:szCs w:val="32"/>
        </w:rPr>
        <w:t>月</w:t>
      </w:r>
      <w:r>
        <w:rPr>
          <w:rFonts w:hint="eastAsia" w:eastAsia="楷体_GB2312"/>
          <w:sz w:val="32"/>
          <w:szCs w:val="32"/>
          <w:lang w:val="en-US" w:eastAsia="zh-CN"/>
        </w:rPr>
        <w:t>5</w:t>
      </w:r>
      <w:r>
        <w:rPr>
          <w:rFonts w:eastAsia="楷体_GB2312"/>
          <w:sz w:val="32"/>
          <w:szCs w:val="32"/>
        </w:rPr>
        <w:t>日</w:t>
      </w:r>
      <w:r>
        <w:rPr>
          <w:rFonts w:eastAsia="楷体_GB2312"/>
          <w:spacing w:val="16"/>
          <w:sz w:val="30"/>
          <w:szCs w:val="30"/>
        </w:rPr>
        <w:t xml:space="preserve">      </w:t>
      </w:r>
      <w:r>
        <w:rPr>
          <w:rFonts w:ascii="楷体_GB2312" w:eastAsia="楷体_GB2312"/>
          <w:spacing w:val="16"/>
          <w:sz w:val="30"/>
          <w:szCs w:val="30"/>
        </w:rPr>
        <w:t xml:space="preserve">                                       </w:t>
      </w:r>
    </w:p>
    <w:p>
      <w:pPr>
        <w:tabs>
          <w:tab w:val="center" w:pos="4156"/>
          <w:tab w:val="left" w:pos="6480"/>
          <w:tab w:val="right" w:pos="8312"/>
        </w:tabs>
        <w:spacing w:line="560" w:lineRule="exact"/>
        <w:jc w:val="left"/>
        <w:rPr>
          <w:rFonts w:hint="eastAsia" w:ascii="黑体" w:hAnsi="宋体" w:eastAsia="黑体" w:cs="宋体"/>
          <w:b/>
          <w:bCs/>
          <w:sz w:val="36"/>
          <w:szCs w:val="36"/>
        </w:rPr>
      </w:pPr>
      <w:r>
        <w:rPr>
          <w:rFonts w:ascii="黑体" w:hAnsi="宋体" w:eastAsia="黑体" w:cs="宋体"/>
          <w:b/>
          <w:bCs/>
          <w:sz w:val="36"/>
          <w:szCs w:val="36"/>
        </w:rPr>
        <w:tab/>
      </w:r>
      <w:r>
        <w:rPr>
          <w:rFonts w:hint="eastAsia" w:ascii="楷体_GB2312" w:hAnsi="宋体" w:eastAsia="楷体_GB2312" w:cs="宋体"/>
          <w:b/>
          <w:bCs/>
          <w:sz w:val="36"/>
          <w:szCs w:val="36"/>
        </w:rPr>
        <w:t>本期目录</w:t>
      </w:r>
      <w:r>
        <w:rPr>
          <w:rFonts w:ascii="黑体" w:hAnsi="宋体" w:eastAsia="黑体" w:cs="宋体"/>
          <w:b/>
          <w:bCs/>
          <w:sz w:val="36"/>
          <w:szCs w:val="36"/>
        </w:rPr>
        <w:tab/>
      </w:r>
      <w:r>
        <w:rPr>
          <w:rFonts w:ascii="黑体" w:hAnsi="宋体" w:eastAsia="黑体" w:cs="宋体"/>
          <w:b/>
          <w:bCs/>
          <w:sz w:val="36"/>
          <w:szCs w:val="36"/>
        </w:rPr>
        <w:tab/>
      </w:r>
      <w:r>
        <w:rPr>
          <w:rFonts w:hint="eastAsia" w:ascii="黑体" w:hAnsi="宋体" w:eastAsia="黑体" w:cs="宋体"/>
          <w:b/>
          <w:bCs/>
          <w:sz w:val="36"/>
          <w:szCs w:val="36"/>
        </w:rPr>
        <w:t xml:space="preserve">     </w:t>
      </w:r>
      <w:r>
        <w:rPr>
          <w:rFonts w:hint="eastAsia" w:ascii="楷体_GB2312" w:hAnsi="宋体" w:eastAsia="楷体_GB2312" w:cs="宋体"/>
          <w:bCs/>
          <w:sz w:val="32"/>
          <w:szCs w:val="32"/>
        </w:rPr>
        <w:t>领导批示</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【重点工作】</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1.清华苏州环境创新研究院揭牌</w:t>
      </w:r>
    </w:p>
    <w:p>
      <w:pPr>
        <w:numPr>
          <w:ilvl w:val="0"/>
          <w:numId w:val="0"/>
        </w:numPr>
        <w:spacing w:line="480" w:lineRule="exact"/>
        <w:jc w:val="left"/>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2.主动作为  多措并举----科技局扎实推进“六个一</w:t>
      </w:r>
      <w:r>
        <w:rPr>
          <w:rFonts w:hint="default" w:ascii="黑体" w:hAnsi="黑体" w:eastAsia="黑体" w:cs="黑体"/>
          <w:b w:val="0"/>
          <w:bCs w:val="0"/>
          <w:sz w:val="28"/>
          <w:szCs w:val="28"/>
          <w:lang w:val="en-US" w:eastAsia="zh-CN"/>
        </w:rPr>
        <w:t>”</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走访调研活动</w:t>
      </w:r>
    </w:p>
    <w:p>
      <w:pPr>
        <w:numPr>
          <w:ilvl w:val="0"/>
          <w:numId w:val="1"/>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获批数位居全市第一  高新区185家科技企业通过</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省资质确认</w:t>
      </w:r>
    </w:p>
    <w:p>
      <w:pPr>
        <w:keepNext w:val="0"/>
        <w:keepLines w:val="0"/>
        <w:pageBreakBefore w:val="0"/>
        <w:widowControl w:val="0"/>
        <w:kinsoku/>
        <w:wordWrap/>
        <w:overflowPunct/>
        <w:topLinePunct w:val="0"/>
        <w:autoSpaceDE/>
        <w:autoSpaceDN/>
        <w:bidi w:val="0"/>
        <w:adjustRightInd/>
        <w:snapToGrid/>
        <w:spacing w:line="480" w:lineRule="exact"/>
        <w:ind w:left="-359" w:leftChars="-171" w:right="0" w:rightChars="0" w:firstLine="0" w:firstLineChars="0"/>
        <w:jc w:val="left"/>
        <w:textAlignment w:val="auto"/>
        <w:rPr>
          <w:rFonts w:hint="eastAsia" w:ascii="楷体_GB2312" w:hAnsi="华文中宋" w:eastAsia="楷体_GB2312"/>
          <w:b/>
          <w:sz w:val="32"/>
          <w:szCs w:val="32"/>
        </w:rPr>
      </w:pPr>
      <w:r>
        <w:rPr>
          <w:rFonts w:hint="eastAsia" w:ascii="楷体_GB2312" w:hAnsi="华文中宋" w:eastAsia="楷体_GB2312"/>
          <w:b/>
          <w:sz w:val="32"/>
          <w:szCs w:val="32"/>
        </w:rPr>
        <w:t>【大院大所】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1.中科院都有为院士在飞时曼设立院士工作室</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0" w:firstLineChars="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2.高新区牵手百所高校  共创地理信息与文化伟业</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0" w:firstLineChars="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3.2017上海产学研合作创新论坛举行</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【知识产权】</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1.苏州高新区将在全省率先出台知识产权领军人才政策</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2.苏州安艾艾迪职业培训中心获得国家服务外包平台</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专项资金支持</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3.设立知识产权法庭  保护创新生态环境</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【科技服务】</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1.科技局举办“姑苏天使计划”专题辅导会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2.苏州高新区科技创新创业领军人才计划项目路演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顺利举办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w:t>
      </w:r>
      <w:r>
        <w:rPr>
          <w:rFonts w:hint="eastAsia" w:ascii="黑体" w:hAnsi="黑体" w:eastAsia="黑体" w:cs="黑体"/>
          <w:bCs/>
          <w:sz w:val="28"/>
          <w:szCs w:val="28"/>
          <w:shd w:val="clear" w:color="auto" w:fill="FFFFFF"/>
          <w:lang w:eastAsia="zh-CN"/>
        </w:rPr>
        <w:t>高新</w:t>
      </w:r>
      <w:r>
        <w:rPr>
          <w:rFonts w:hint="eastAsia" w:ascii="黑体" w:hAnsi="黑体" w:eastAsia="黑体" w:cs="黑体"/>
          <w:bCs/>
          <w:sz w:val="28"/>
          <w:szCs w:val="28"/>
          <w:shd w:val="clear" w:color="auto" w:fill="FFFFFF"/>
        </w:rPr>
        <w:t>区科技局积极辅导企业申报市级科技金融项目</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w:t>
      </w:r>
      <w:r>
        <w:rPr>
          <w:rFonts w:hint="eastAsia" w:ascii="黑体" w:hAnsi="黑体" w:eastAsia="黑体" w:cs="黑体"/>
          <w:bCs/>
          <w:sz w:val="28"/>
          <w:szCs w:val="28"/>
          <w:shd w:val="clear" w:color="auto" w:fill="FFFFFF"/>
        </w:rPr>
        <w:t>丹麦清洁产业联盟来高新区考察交流</w:t>
      </w:r>
    </w:p>
    <w:p>
      <w:pPr>
        <w:spacing w:line="480" w:lineRule="exact"/>
        <w:ind w:left="-359" w:leftChars="-171"/>
        <w:jc w:val="left"/>
        <w:rPr>
          <w:rFonts w:hint="eastAsia" w:ascii="黑体" w:hAnsi="黑体" w:eastAsia="黑体" w:cs="黑体"/>
          <w:bCs/>
          <w:sz w:val="28"/>
          <w:szCs w:val="28"/>
          <w:shd w:val="clear" w:color="auto" w:fill="FFFFFF"/>
          <w:lang w:eastAsia="zh-CN"/>
        </w:rPr>
      </w:pPr>
      <w:r>
        <w:rPr>
          <w:rFonts w:hint="eastAsia" w:ascii="黑体" w:hAnsi="黑体" w:eastAsia="黑体" w:cs="黑体"/>
          <w:bCs/>
          <w:sz w:val="28"/>
          <w:szCs w:val="28"/>
          <w:shd w:val="clear" w:color="auto" w:fill="FFFFFF"/>
          <w:lang w:val="en-US" w:eastAsia="zh-CN"/>
        </w:rPr>
        <w:t xml:space="preserve">  2.</w:t>
      </w:r>
      <w:r>
        <w:rPr>
          <w:rFonts w:hint="eastAsia" w:ascii="黑体" w:hAnsi="黑体" w:eastAsia="黑体" w:cs="黑体"/>
          <w:bCs/>
          <w:sz w:val="28"/>
          <w:szCs w:val="28"/>
          <w:shd w:val="clear" w:color="auto" w:fill="FFFFFF"/>
        </w:rPr>
        <w:t>国网（苏州）城市能源研究院落户科技城</w:t>
      </w:r>
    </w:p>
    <w:p>
      <w:pPr>
        <w:spacing w:line="480" w:lineRule="exact"/>
        <w:ind w:left="-359" w:leftChars="-171"/>
        <w:jc w:val="left"/>
        <w:rPr>
          <w:rFonts w:hint="eastAsia" w:ascii="黑体" w:hAnsi="黑体" w:eastAsia="黑体" w:cs="黑体"/>
          <w:bCs/>
          <w:sz w:val="28"/>
          <w:szCs w:val="28"/>
          <w:shd w:val="clear" w:color="auto" w:fill="FFFFFF"/>
        </w:rPr>
      </w:pPr>
      <w:r>
        <w:rPr>
          <w:rFonts w:hint="eastAsia" w:ascii="黑体" w:hAnsi="黑体" w:eastAsia="黑体" w:cs="黑体"/>
          <w:bCs/>
          <w:sz w:val="28"/>
          <w:szCs w:val="28"/>
          <w:shd w:val="clear" w:color="auto" w:fill="FFFFFF"/>
          <w:lang w:val="en-US" w:eastAsia="zh-CN"/>
        </w:rPr>
        <w:t xml:space="preserve">  3.</w:t>
      </w:r>
      <w:r>
        <w:rPr>
          <w:rFonts w:hint="eastAsia" w:ascii="黑体" w:hAnsi="黑体" w:eastAsia="黑体" w:cs="黑体"/>
          <w:bCs/>
          <w:sz w:val="28"/>
          <w:szCs w:val="28"/>
          <w:shd w:val="clear" w:color="auto" w:fill="FFFFFF"/>
        </w:rPr>
        <w:t>省知识产权局调研组赴苏州调研知识产权运营工作</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kern w:val="0"/>
          <w:sz w:val="28"/>
          <w:szCs w:val="28"/>
          <w:lang w:val="en-US" w:eastAsia="zh-CN" w:bidi="ar-SA"/>
        </w:rPr>
        <w:t>4.</w:t>
      </w:r>
      <w:r>
        <w:rPr>
          <w:rFonts w:hint="eastAsia" w:ascii="黑体" w:hAnsi="黑体" w:eastAsia="黑体" w:cs="黑体"/>
          <w:bCs/>
          <w:sz w:val="28"/>
          <w:szCs w:val="28"/>
          <w:shd w:val="clear" w:color="auto" w:fill="FFFFFF"/>
        </w:rPr>
        <w:t>再上央视，高新区创业“金凤凰”飞入《创业英雄汇》</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sz w:val="28"/>
          <w:szCs w:val="28"/>
          <w:lang w:val="en-US" w:eastAsia="zh-CN"/>
        </w:rPr>
        <w:t>5.高新区举办“海创智库”高层次人才与项目对接会</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6.</w:t>
      </w:r>
      <w:r>
        <w:rPr>
          <w:rFonts w:hint="eastAsia" w:ascii="黑体" w:hAnsi="黑体" w:eastAsia="黑体" w:cs="黑体"/>
          <w:bCs/>
          <w:sz w:val="28"/>
          <w:szCs w:val="28"/>
          <w:shd w:val="clear" w:color="auto" w:fill="FFFFFF"/>
        </w:rPr>
        <w:t>昆山市党政考察团考察高新区科技金融展示馆</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 w:val="0"/>
          <w:bCs w:val="0"/>
          <w:kern w:val="0"/>
          <w:sz w:val="28"/>
          <w:szCs w:val="28"/>
          <w:lang w:val="en-US" w:eastAsia="zh-CN" w:bidi="ar-SA"/>
        </w:rPr>
        <w:t xml:space="preserve">  7.</w:t>
      </w:r>
      <w:r>
        <w:rPr>
          <w:rFonts w:hint="eastAsia" w:ascii="黑体" w:hAnsi="黑体" w:eastAsia="黑体" w:cs="黑体"/>
          <w:bCs/>
          <w:sz w:val="28"/>
          <w:szCs w:val="28"/>
          <w:shd w:val="clear" w:color="auto" w:fill="FFFFFF"/>
        </w:rPr>
        <w:t>省纪委张姬雯组长调研高新区知识产权工作</w:t>
      </w:r>
      <w:r>
        <w:rPr>
          <w:rFonts w:hint="eastAsia" w:ascii="黑体" w:hAnsi="黑体" w:eastAsia="黑体" w:cs="黑体"/>
          <w:bCs/>
          <w:sz w:val="28"/>
          <w:szCs w:val="28"/>
          <w:shd w:val="clear" w:color="auto" w:fill="FFFFFF"/>
          <w:lang w:val="en-US" w:eastAsia="zh-CN"/>
        </w:rPr>
        <w:t xml:space="preserve">  </w:t>
      </w:r>
    </w:p>
    <w:p>
      <w:pPr>
        <w:spacing w:line="480" w:lineRule="exact"/>
        <w:ind w:left="-359" w:leftChars="-171"/>
        <w:jc w:val="left"/>
        <w:rPr>
          <w:rFonts w:hint="eastAsia" w:ascii="黑体" w:hAnsi="黑体" w:eastAsia="黑体" w:cs="黑体"/>
          <w:bCs/>
          <w:sz w:val="28"/>
          <w:szCs w:val="28"/>
          <w:shd w:val="clear" w:color="auto" w:fill="FFFFFF"/>
        </w:rPr>
      </w:pPr>
      <w:r>
        <w:rPr>
          <w:rFonts w:hint="eastAsia" w:ascii="黑体" w:hAnsi="黑体" w:eastAsia="黑体" w:cs="黑体"/>
          <w:bCs/>
          <w:sz w:val="28"/>
          <w:szCs w:val="28"/>
          <w:shd w:val="clear" w:color="auto" w:fill="FFFFFF"/>
          <w:lang w:val="en-US" w:eastAsia="zh-CN"/>
        </w:rPr>
        <w:t xml:space="preserve">  8.</w:t>
      </w:r>
      <w:r>
        <w:rPr>
          <w:rFonts w:hint="eastAsia" w:ascii="黑体" w:hAnsi="黑体" w:eastAsia="黑体" w:cs="黑体"/>
          <w:bCs/>
          <w:sz w:val="28"/>
          <w:szCs w:val="28"/>
          <w:shd w:val="clear" w:color="auto" w:fill="FFFFFF"/>
        </w:rPr>
        <w:t>苏南科技金融路演中心 科技企业投融资常态化路演（第八期）顺利举行</w:t>
      </w:r>
    </w:p>
    <w:p>
      <w:pPr>
        <w:spacing w:line="600" w:lineRule="exact"/>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小标宋" w:hAnsi="小标宋" w:eastAsia="小标宋" w:cs="小标宋"/>
          <w:b w:val="0"/>
          <w:bCs/>
          <w:sz w:val="36"/>
          <w:szCs w:val="36"/>
          <w:lang w:eastAsia="zh-CN"/>
        </w:rPr>
      </w:pPr>
      <w:r>
        <w:rPr>
          <w:rFonts w:hint="eastAsia" w:ascii="楷体_GB2312" w:hAnsi="华文中宋" w:eastAsia="楷体_GB2312"/>
          <w:b/>
          <w:sz w:val="32"/>
          <w:szCs w:val="32"/>
        </w:rPr>
        <w:t>【重点工作】</w:t>
      </w:r>
    </w:p>
    <w:p>
      <w:pPr>
        <w:keepNext w:val="0"/>
        <w:keepLines w:val="0"/>
        <w:widowControl w:val="0"/>
        <w:suppressLineNumbers w:val="0"/>
        <w:wordWrap w:val="0"/>
        <w:autoSpaceDE w:val="0"/>
        <w:autoSpaceDN/>
        <w:spacing w:line="360" w:lineRule="auto"/>
        <w:ind w:left="0" w:leftChars="0" w:right="0" w:rightChars="0" w:firstLine="0" w:firstLineChars="0"/>
        <w:jc w:val="center"/>
        <w:rPr>
          <w:rFonts w:hint="eastAsia" w:ascii="小标宋" w:hAnsi="小标宋" w:eastAsia="小标宋" w:cs="小标宋"/>
          <w:b w:val="0"/>
          <w:bCs/>
          <w:sz w:val="36"/>
          <w:szCs w:val="36"/>
        </w:rPr>
      </w:pPr>
    </w:p>
    <w:p>
      <w:pPr>
        <w:keepNext w:val="0"/>
        <w:keepLines w:val="0"/>
        <w:widowControl w:val="0"/>
        <w:suppressLineNumbers w:val="0"/>
        <w:wordWrap w:val="0"/>
        <w:autoSpaceDE w:val="0"/>
        <w:autoSpaceDN/>
        <w:spacing w:line="360" w:lineRule="auto"/>
        <w:ind w:left="0" w:leftChars="0" w:right="0" w:rightChars="0" w:firstLine="0" w:firstLineChars="0"/>
        <w:jc w:val="center"/>
        <w:rPr>
          <w:rFonts w:hint="eastAsia" w:ascii="小标宋" w:hAnsi="小标宋" w:eastAsia="小标宋" w:cs="小标宋"/>
          <w:b w:val="0"/>
          <w:bCs/>
          <w:kern w:val="2"/>
          <w:sz w:val="36"/>
          <w:szCs w:val="36"/>
          <w:lang w:val="en-US" w:eastAsia="zh-CN" w:bidi="ar"/>
        </w:rPr>
      </w:pPr>
      <w:r>
        <w:rPr>
          <w:rFonts w:hint="eastAsia" w:ascii="小标宋" w:hAnsi="小标宋" w:eastAsia="小标宋" w:cs="小标宋"/>
          <w:b w:val="0"/>
          <w:bCs/>
          <w:sz w:val="36"/>
          <w:szCs w:val="36"/>
        </w:rPr>
        <w:t>清华苏州环境创新研究院揭牌</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清华苏州环境创新研究院的揭牌仪式在苏州高新区举行，标志着该研究院继今年2月签署共建合作协议后进入正式运作阶段。中国工程院院士、清华大学校长邱勇，省委常委、苏州市委书记周乃翔共同为研究院揭牌。</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清华苏州环境创新研究院是注册在苏州高新区、主要从事环境类科技创新活动的清华大学派出研究机构。研究院主要依托清华大学环境学院开展工作，未来随着功能的逐渐完善，将全面对接苏州经济社会发展，推进清华大学“建设世界一流环境学科”和苏州市“创新驱动”“生态改善”战略的实施，最终打造成具有全球影响力的综合性环境创新研究院。</w:t>
      </w:r>
    </w:p>
    <w:p>
      <w:pPr>
        <w:keepNext w:val="0"/>
        <w:keepLines w:val="0"/>
        <w:widowControl w:val="0"/>
        <w:suppressLineNumbers w:val="0"/>
        <w:wordWrap w:val="0"/>
        <w:autoSpaceDE w:val="0"/>
        <w:autoSpaceDN/>
        <w:spacing w:line="360" w:lineRule="auto"/>
        <w:ind w:left="0" w:leftChars="0" w:right="0" w:rightChars="0" w:firstLine="560" w:firstLineChars="200"/>
        <w:jc w:val="both"/>
        <w:rPr>
          <w:rFonts w:hint="eastAsia" w:ascii="小标宋" w:hAnsi="小标宋" w:eastAsia="小标宋" w:cs="小标宋"/>
          <w:sz w:val="36"/>
          <w:szCs w:val="36"/>
          <w:lang w:val="en-US" w:eastAsia="zh-CN"/>
        </w:rPr>
      </w:pPr>
      <w:r>
        <w:rPr>
          <w:rFonts w:hint="eastAsia" w:ascii="仿宋" w:hAnsi="仿宋" w:eastAsia="仿宋" w:cs="仿宋"/>
          <w:kern w:val="2"/>
          <w:sz w:val="32"/>
          <w:szCs w:val="32"/>
          <w:lang w:val="en-US" w:eastAsia="zh-CN" w:bidi="ar"/>
        </w:rPr>
        <w:t>此次研究院的设立，是清华大学与江苏省、苏州市深入开展产学研合作的又一重要内容。截至目前，苏州市与清华大学已建立各类研发载体平台13个，建设总经费超14亿元，集聚了各类人才1838人，其中“千人计划”等各级高端人才有64人；还吸引了近百名清华高端人才来苏创业，注册资本超15亿元。(摘自新华日报)</w:t>
      </w:r>
    </w:p>
    <w:p>
      <w:pPr>
        <w:jc w:val="center"/>
        <w:rPr>
          <w:rFonts w:hint="eastAsia" w:ascii="小标宋" w:hAnsi="小标宋" w:eastAsia="小标宋" w:cs="小标宋"/>
          <w:sz w:val="36"/>
          <w:szCs w:val="36"/>
          <w:lang w:val="en-US" w:eastAsia="zh-CN"/>
        </w:rPr>
      </w:pPr>
    </w:p>
    <w:p>
      <w:pPr>
        <w:jc w:val="center"/>
        <w:rPr>
          <w:rFonts w:hint="eastAsia" w:ascii="小标宋" w:hAnsi="小标宋" w:eastAsia="小标宋" w:cs="小标宋"/>
          <w:sz w:val="36"/>
          <w:szCs w:val="36"/>
          <w:lang w:val="en-US" w:eastAsia="zh-CN"/>
        </w:rPr>
      </w:pPr>
    </w:p>
    <w:p>
      <w:pPr>
        <w:jc w:val="center"/>
        <w:rPr>
          <w:rFonts w:hint="eastAsia" w:ascii="小标宋" w:hAnsi="小标宋" w:eastAsia="小标宋" w:cs="小标宋"/>
          <w:sz w:val="44"/>
          <w:szCs w:val="44"/>
          <w:lang w:val="en-US" w:eastAsia="zh-CN"/>
        </w:rPr>
      </w:pPr>
      <w:r>
        <w:rPr>
          <w:rFonts w:hint="eastAsia" w:ascii="小标宋" w:hAnsi="小标宋" w:eastAsia="小标宋" w:cs="小标宋"/>
          <w:sz w:val="36"/>
          <w:szCs w:val="36"/>
          <w:lang w:val="en-US" w:eastAsia="zh-CN"/>
        </w:rPr>
        <w:t>主动作为  多措并举</w:t>
      </w:r>
    </w:p>
    <w:p>
      <w:pPr>
        <w:jc w:val="center"/>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科技局扎实推进“六个一</w:t>
      </w:r>
      <w:r>
        <w:rPr>
          <w:rFonts w:hint="default" w:ascii="小标宋" w:hAnsi="小标宋" w:eastAsia="小标宋" w:cs="小标宋"/>
          <w:sz w:val="36"/>
          <w:szCs w:val="36"/>
          <w:lang w:val="en-US" w:eastAsia="zh-CN"/>
        </w:rPr>
        <w:t>”</w:t>
      </w:r>
      <w:r>
        <w:rPr>
          <w:rFonts w:hint="eastAsia" w:ascii="小标宋" w:hAnsi="小标宋" w:eastAsia="小标宋" w:cs="小标宋"/>
          <w:sz w:val="36"/>
          <w:szCs w:val="36"/>
          <w:lang w:val="en-US" w:eastAsia="zh-CN"/>
        </w:rPr>
        <w:t>走访调研活动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自“六个一”走访调研活动开展以来，科技局高度重视，多措并举，既注重部署宣讲，又做好工作辅导；既带去政策宣传，又主动协调帮扶；既充分发挥广大党员的积极性，群策群力，又体现支部的统揽作用。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一、5月份走访总体情况。</w:t>
      </w:r>
      <w:r>
        <w:rPr>
          <w:rFonts w:hint="eastAsia" w:ascii="仿宋" w:hAnsi="仿宋" w:eastAsia="仿宋" w:cs="仿宋"/>
          <w:sz w:val="32"/>
          <w:szCs w:val="32"/>
          <w:lang w:val="en-US" w:eastAsia="zh-CN"/>
        </w:rPr>
        <w:t>高新区科技局5月份在全体党员的共同努力下，已走访居民户335家、企业26家。形成走访感想15条，发掘先进典型3个。</w:t>
      </w:r>
    </w:p>
    <w:p>
      <w:pPr>
        <w:ind w:firstLine="64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二、动员部署全面深入。</w:t>
      </w:r>
      <w:r>
        <w:rPr>
          <w:rFonts w:hint="eastAsia" w:ascii="仿宋" w:hAnsi="仿宋" w:eastAsia="仿宋" w:cs="仿宋"/>
          <w:sz w:val="32"/>
          <w:szCs w:val="32"/>
          <w:lang w:val="en-US" w:eastAsia="zh-CN"/>
        </w:rPr>
        <w:t>“六个一”活动开展以来，我们先后两次次召开党员大会进行思想发动；召开三次支委会研究部署走访工作；多次组织讨论，总结交流走访经验，使广大党员对进行大走访的必要性有了深刻的认识，参与走访的热情更加高涨。</w:t>
      </w:r>
    </w:p>
    <w:p>
      <w:pPr>
        <w:numPr>
          <w:ilvl w:val="0"/>
          <w:numId w:val="0"/>
        </w:numPr>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三、具体方法贴近实际。</w:t>
      </w:r>
      <w:r>
        <w:rPr>
          <w:rFonts w:hint="eastAsia" w:ascii="仿宋" w:hAnsi="仿宋" w:eastAsia="仿宋" w:cs="仿宋"/>
          <w:sz w:val="32"/>
          <w:szCs w:val="32"/>
          <w:lang w:val="en-US" w:eastAsia="zh-CN"/>
        </w:rPr>
        <w:t>我们针对走访中易碰到的问题整理出走访注意事项，包含了：“六个一走访常识”、敲门前所需“装备”、敲了门怎么做怎么说、问题如何采集怎么记等大家所需内容。同时为使走访顺利，我们采取各条线搭配的5人走访企业小组；新老搭配、男女搭档、本地和外地人一组的走访居民户的15个小组。</w:t>
      </w:r>
    </w:p>
    <w:p>
      <w:pPr>
        <w:ind w:firstLine="64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四、走访调研深入扎实。</w:t>
      </w:r>
      <w:r>
        <w:rPr>
          <w:rFonts w:hint="eastAsia" w:ascii="仿宋" w:hAnsi="仿宋" w:eastAsia="仿宋" w:cs="仿宋"/>
          <w:sz w:val="32"/>
          <w:szCs w:val="32"/>
          <w:lang w:val="en-US" w:eastAsia="zh-CN"/>
        </w:rPr>
        <w:t>走访过程中，领导带队深入一线企业、民众。走访企业时的各小组下车间、访职工、开座谈，走访民众时每个小组看住所、听现状、问困难，采集问题意见涉及居民户200余条，企业30条，同时结合科技局的优势，为企业和居民户带去创新、创业、人才等方面的大量人才政策。</w:t>
      </w:r>
    </w:p>
    <w:p>
      <w:pPr>
        <w:keepNext w:val="0"/>
        <w:keepLines w:val="0"/>
        <w:widowControl w:val="0"/>
        <w:suppressLineNumbers w:val="0"/>
        <w:wordWrap w:val="0"/>
        <w:autoSpaceDE w:val="0"/>
        <w:autoSpaceDN/>
        <w:spacing w:line="360" w:lineRule="auto"/>
        <w:ind w:left="0" w:leftChars="0" w:right="0" w:rightChars="0"/>
        <w:jc w:val="left"/>
        <w:rPr>
          <w:rFonts w:hint="eastAsia" w:ascii="楷体_GB2312" w:hAnsi="华文中宋" w:eastAsia="楷体_GB2312"/>
          <w:b/>
          <w:sz w:val="32"/>
          <w:szCs w:val="32"/>
        </w:rPr>
      </w:pPr>
    </w:p>
    <w:p>
      <w:pPr>
        <w:jc w:val="center"/>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获批数位居全市第一</w:t>
      </w:r>
    </w:p>
    <w:p>
      <w:pPr>
        <w:jc w:val="center"/>
        <w:rPr>
          <w:rFonts w:hint="eastAsia" w:ascii="小标宋" w:hAnsi="小标宋" w:eastAsia="小标宋" w:cs="小标宋"/>
          <w:sz w:val="44"/>
          <w:szCs w:val="44"/>
          <w:lang w:val="en-US" w:eastAsia="zh-CN"/>
        </w:rPr>
      </w:pPr>
      <w:r>
        <w:rPr>
          <w:rFonts w:hint="eastAsia" w:ascii="小标宋" w:hAnsi="小标宋" w:eastAsia="小标宋" w:cs="小标宋"/>
          <w:sz w:val="36"/>
          <w:szCs w:val="36"/>
          <w:lang w:val="en-US" w:eastAsia="zh-CN"/>
        </w:rPr>
        <w:t>高新区185家科技企业通过省资质确认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近日，高新区有185家企业通过了今年第一批江苏省民营科技企业的资质确认，已完成全年目标任务的92.5%，获批数位居全市第一。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推动民营科技企业的发展，当前国家大力鼓励和提倡“大众创业、万众创新”。高新区作为创新创业的一方热土，在优化创业政策和营造创业氛围上不断努力，取得了一系列成果。此次获批的185家企业涉及行业众多，主要有医疗器械、电子信息、高端装备、新型材料等，企业产品均具有自主知识产权，在行业内有一定的市场竞争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textAlignment w:val="auto"/>
        <w:outlineLvl w:val="9"/>
        <w:rPr>
          <w:rFonts w:hint="eastAsia" w:ascii="楷体_GB2312" w:hAnsi="华文中宋" w:eastAsia="楷体_GB2312"/>
          <w:b/>
          <w:sz w:val="32"/>
          <w:szCs w:val="32"/>
        </w:rPr>
      </w:pPr>
      <w:r>
        <w:rPr>
          <w:rFonts w:hint="eastAsia" w:ascii="仿宋" w:hAnsi="仿宋" w:eastAsia="仿宋" w:cs="仿宋"/>
          <w:sz w:val="32"/>
          <w:szCs w:val="32"/>
          <w:lang w:val="en-US" w:eastAsia="zh-CN"/>
        </w:rPr>
        <w:t>发展具有自主知识产权的民营企业，提高此类企业的总体数量一直是高新区科技工作的重点。今年，苏州高新区科技局高度重视，通过加强与版块的沟通、联动，积极挖掘符合条件的科技型企业申报省民企，保证了该项指标全面完成。</w:t>
      </w:r>
    </w:p>
    <w:p>
      <w:pPr>
        <w:spacing w:line="480" w:lineRule="exact"/>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黑体" w:hAnsi="黑体" w:eastAsia="黑体" w:cs="黑体"/>
          <w:sz w:val="32"/>
          <w:szCs w:val="32"/>
          <w:lang w:val="en-US" w:eastAsia="zh-CN"/>
        </w:rPr>
      </w:pPr>
      <w:r>
        <w:rPr>
          <w:rFonts w:hint="eastAsia" w:ascii="楷体_GB2312" w:hAnsi="华文中宋" w:eastAsia="楷体_GB2312"/>
          <w:b/>
          <w:sz w:val="32"/>
          <w:szCs w:val="32"/>
        </w:rPr>
        <w:t>【大院大所】</w:t>
      </w:r>
      <w:r>
        <w:rPr>
          <w:rFonts w:hint="eastAsia" w:ascii="宋体" w:hAnsi="宋体" w:eastAsia="宋体" w:cs="宋体"/>
          <w:kern w:val="2"/>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中科院都有为院士在飞时曼设立院士工作室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近期，中科院院士都有为教授受聘为苏州飞时曼精密仪器公司顾问，并成立院士实验室，深入推动产学研合作。都有为院士长期从事磁学和磁性材料的教学和研究工作，在磁性、磁输运性质与材料组成、微结构关系等方面成就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悉，飞时曼公司于2013年落户科技城，持续与南京大学、复旦大学等院校开展产学研合作，致力研发生产高精度微纳米检测仪器和纳米解决方案，先后申报20余项专利，并在2014年研制的拉曼原子力一体化显微镜、五波段LED荧光显微镜、裸眼3D显微镜等3项产品填补国内空白，近期又成功登陆前海股权交易中心。公司未来将立足现有资源，着眼于新材料、生命科学等领域微纳米检测仪器的开发与应用，不断加快高精仪器的产业化与国产化进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高新区牵手百所高校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共创地理信息与文化伟业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6月3日，为了更好的带动高新区地理信息和文化产业的发展，由中国科学院地理信息与文化科技产业基地主办的“百所高校走进高新区，共创地理信息与文化伟业”首次会议在苏州高新区举办。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次“伟业行动计划”由中国科学院地理信息与文化科技产业基地发起，主要内容包括建设院校研发中心、大学生创客中心以及围绕互联网+地理信息、地理文化创意与美丽中国等内容，支持和扶持一批优秀团队落户高新区，开展创业的团队创业计划。计划实施期间为2017-2020年，以长江三角洲区域的科研院所和高等院校为起步，逐步辐射全国，并拓展到国际，力争到2020年，实现包括北京大学、南京大学、武汉大学、同济大学等多所院校在内的100所大专院校和科研院所在高新区的落户，力争实现地理信息与文化科技产业要素的高度聚集和产业的高端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kern w:val="2"/>
          <w:sz w:val="32"/>
          <w:szCs w:val="32"/>
          <w:lang w:val="en-US" w:eastAsia="zh-CN" w:bidi="ar-SA"/>
        </w:rPr>
      </w:pPr>
      <w:r>
        <w:rPr>
          <w:rFonts w:hint="eastAsia" w:ascii="仿宋" w:hAnsi="仿宋" w:eastAsia="仿宋" w:cs="仿宋"/>
          <w:sz w:val="32"/>
          <w:szCs w:val="32"/>
          <w:lang w:val="en-US" w:eastAsia="zh-CN"/>
        </w:rPr>
        <w:t xml:space="preserve">    地理信息与文化产业是一个新兴的产业领域，近年来，高新区也十分注重这一产业的发展。中国科学院地理信息与文化科技产业基地是中科地理资源所与苏州高新区于2012年签署协议合作共建的高科技与文化产业基地，旨在构建中国科学院专业化的科技成果转移转化平台、促进科技服务经济社会发展、发展科技产业实体、建设以苏州智慧谷为总部的覆盖全国的地理信息与文化科技产业体系。截至去年10月，完成了一个国家级工程中心和三个分中心的建设，成为我国地理信息产业园拥有国家级研究中心最多的地理信息与文化产业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2017上海产学研合作创新论坛举行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5月17日至18日，2017上海产学研合作创新论坛举行，此次会议主题为“成果转化、协同创新、突破瓶颈”，汇聚政府部门、大学、研究机构和企业等各方代表，旨在探讨发展路径，寻求突破方式，促进成果转化，加快推进上海科创中心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上海按照中央决策部署，为加快建设具有全球影响力的科创中心出台了“科创22条”“人才新政20条”“实施意见30条”等一系列政策文件。学校根据“科创22条”等一系列政策文件，打破常规科研合作模式，把科研收益和股权直接奖励给研发团队，为以后公司上市做好准备，对于科技项目对接过程中的技术经纪人也给与一定比例的奖励，调动一线工作者积极性。而对于市场前景好、产业化门槛不是很好的高科技项目，学校给予投入进行二次孵化研发，项目达到中试以上水平后更有利于市场推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据了解，上海应用技术大学技术转移中心自成立以来共促成79个项目，通过各类机构包括学校的中欧知识产权研究中心,培养了10余位技术经纪人和20余位专利工程师，通过股权激励的项目产业化后给研发团队的收益最高85%，远远高于科创“22条”中规定的“允许高校和科研院所科技成果转化收益归属研发团队所得比例不低于70%”。</w:t>
      </w:r>
    </w:p>
    <w:p>
      <w:pPr>
        <w:spacing w:line="480" w:lineRule="exact"/>
        <w:jc w:val="left"/>
        <w:rPr>
          <w:rFonts w:hint="eastAsia" w:ascii="楷体_GB2312" w:hAnsi="华文中宋" w:eastAsia="楷体_GB2312"/>
          <w:b/>
          <w:sz w:val="32"/>
          <w:szCs w:val="32"/>
        </w:rPr>
      </w:pPr>
      <w:bookmarkStart w:id="0" w:name="_GoBack"/>
      <w:bookmarkEnd w:id="0"/>
    </w:p>
    <w:p>
      <w:pPr>
        <w:spacing w:line="480" w:lineRule="exact"/>
        <w:jc w:val="left"/>
        <w:rPr>
          <w:rFonts w:ascii="仿宋" w:hAnsi="仿宋" w:eastAsia="仿宋"/>
          <w:sz w:val="30"/>
          <w:szCs w:val="30"/>
        </w:rPr>
      </w:pPr>
      <w:r>
        <w:rPr>
          <w:rFonts w:hint="eastAsia" w:ascii="楷体_GB2312" w:hAnsi="华文中宋" w:eastAsia="楷体_GB2312"/>
          <w:b/>
          <w:sz w:val="32"/>
          <w:szCs w:val="32"/>
        </w:rPr>
        <w:t>【知识产权】</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黑体" w:hAnsi="黑体" w:eastAsia="黑体" w:cs="黑体"/>
          <w:sz w:val="32"/>
          <w:szCs w:val="32"/>
          <w:lang w:val="en-US" w:eastAsia="zh-CN"/>
        </w:rPr>
        <w:t>苏州高新区将在全省率先出台知识产权领军人才政策</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    近期，科技局对知识产权领</w:t>
      </w:r>
      <w:r>
        <w:rPr>
          <w:rFonts w:hint="eastAsia" w:ascii="仿宋_GB2312" w:eastAsia="仿宋_GB2312"/>
          <w:sz w:val="32"/>
          <w:szCs w:val="32"/>
        </w:rPr>
        <w:t>军人才政策</w:t>
      </w:r>
      <w:r>
        <w:rPr>
          <w:rFonts w:hint="eastAsia" w:ascii="仿宋_GB2312" w:eastAsia="仿宋_GB2312"/>
          <w:sz w:val="32"/>
          <w:szCs w:val="32"/>
          <w:lang w:eastAsia="zh-CN"/>
        </w:rPr>
        <w:t>进行多轮次的讨论修改即将于近期</w:t>
      </w:r>
      <w:r>
        <w:rPr>
          <w:rFonts w:hint="eastAsia" w:ascii="仿宋_GB2312" w:eastAsia="仿宋_GB2312"/>
          <w:sz w:val="32"/>
          <w:szCs w:val="32"/>
          <w:lang w:val="en-US" w:eastAsia="zh-CN"/>
        </w:rPr>
        <w:t>推出</w:t>
      </w:r>
      <w:r>
        <w:rPr>
          <w:rFonts w:hint="eastAsia" w:ascii="仿宋_GB2312" w:eastAsia="仿宋_GB2312"/>
          <w:sz w:val="32"/>
          <w:szCs w:val="32"/>
          <w:lang w:eastAsia="zh-CN"/>
        </w:rPr>
        <w:t>。此政策将在</w:t>
      </w:r>
      <w:r>
        <w:rPr>
          <w:rFonts w:hint="eastAsia" w:ascii="仿宋_GB2312" w:eastAsia="仿宋_GB2312"/>
          <w:sz w:val="32"/>
          <w:szCs w:val="32"/>
        </w:rPr>
        <w:t>全省率先推出</w:t>
      </w:r>
      <w:r>
        <w:rPr>
          <w:rFonts w:hint="eastAsia" w:ascii="仿宋_GB2312" w:eastAsia="仿宋_GB2312"/>
          <w:sz w:val="32"/>
          <w:szCs w:val="32"/>
          <w:lang w:eastAsia="zh-CN"/>
        </w:rPr>
        <w:t>，是</w:t>
      </w:r>
      <w:r>
        <w:rPr>
          <w:rFonts w:hint="eastAsia" w:ascii="仿宋_GB2312" w:eastAsia="仿宋_GB2312"/>
          <w:sz w:val="32"/>
          <w:szCs w:val="32"/>
        </w:rPr>
        <w:t>进一步瞄准“两聚一高”</w:t>
      </w:r>
      <w:r>
        <w:rPr>
          <w:rFonts w:hint="eastAsia" w:ascii="仿宋_GB2312" w:eastAsia="仿宋_GB2312"/>
          <w:sz w:val="32"/>
          <w:szCs w:val="32"/>
          <w:lang w:eastAsia="zh-CN"/>
        </w:rPr>
        <w:t>的</w:t>
      </w:r>
      <w:r>
        <w:rPr>
          <w:rFonts w:hint="eastAsia" w:ascii="仿宋_GB2312" w:eastAsia="仿宋_GB2312"/>
          <w:sz w:val="32"/>
          <w:szCs w:val="32"/>
        </w:rPr>
        <w:t>目标，全面展开“两高两新”实践工作，</w:t>
      </w:r>
      <w:r>
        <w:rPr>
          <w:rFonts w:hint="eastAsia" w:ascii="仿宋_GB2312" w:eastAsia="仿宋_GB2312"/>
          <w:sz w:val="32"/>
          <w:szCs w:val="32"/>
          <w:lang w:eastAsia="zh-CN"/>
        </w:rPr>
        <w:t>营造</w:t>
      </w:r>
      <w:r>
        <w:rPr>
          <w:rFonts w:hint="eastAsia" w:ascii="仿宋_GB2312" w:eastAsia="仿宋_GB2312"/>
          <w:sz w:val="32"/>
          <w:szCs w:val="32"/>
        </w:rPr>
        <w:t>有利于知识产权人才创新创业环境，</w:t>
      </w:r>
      <w:r>
        <w:rPr>
          <w:rFonts w:hint="eastAsia" w:ascii="仿宋_GB2312" w:eastAsia="仿宋_GB2312"/>
          <w:sz w:val="32"/>
          <w:szCs w:val="32"/>
          <w:lang w:eastAsia="zh-CN"/>
        </w:rPr>
        <w:t>更好的</w:t>
      </w:r>
      <w:r>
        <w:rPr>
          <w:rFonts w:hint="eastAsia" w:ascii="仿宋_GB2312" w:eastAsia="仿宋_GB2312"/>
          <w:sz w:val="32"/>
          <w:szCs w:val="32"/>
        </w:rPr>
        <w:t>支撑我区科技创新发展和企业转型升级</w:t>
      </w:r>
      <w:r>
        <w:rPr>
          <w:rFonts w:hint="eastAsia" w:ascii="仿宋_GB2312" w:eastAsia="仿宋_GB2312"/>
          <w:sz w:val="32"/>
          <w:szCs w:val="32"/>
          <w:lang w:eastAsia="zh-CN"/>
        </w:rPr>
        <w:t>重要举措。</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政策对知识产权人才培养的基本原则、条件要求、选拔程序、支持措施、考核评价、组织实施等作出具体规定，明确入选苏州高新区知识产权领军人才后，最高给予50万元经费支持。从2017年起，苏州高新区将开展选拔知识产权商用化服务、金融服务、信息化服务、平台建设与企业知识产权高端管理人才，目标是到2020年，为全区培养造就100名知识产权高端人才，并形成完善的知识产权人才发展机制。</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近年来，全区知识产权工作取得了一系列突出成绩</w:t>
      </w:r>
      <w:r>
        <w:rPr>
          <w:rFonts w:hint="eastAsia" w:ascii="仿宋_GB2312" w:eastAsia="仿宋_GB2312"/>
          <w:sz w:val="32"/>
          <w:szCs w:val="32"/>
          <w:lang w:eastAsia="zh-CN"/>
        </w:rPr>
        <w:t>，</w:t>
      </w:r>
      <w:r>
        <w:rPr>
          <w:rFonts w:hint="eastAsia" w:ascii="仿宋_GB2312" w:eastAsia="仿宋_GB2312"/>
          <w:sz w:val="32"/>
          <w:szCs w:val="32"/>
        </w:rPr>
        <w:t>苏州高新区知识产权人才工作也一直处于全省前列。此次知识产权领军人才政策的出台，将引进和培育一大批创新创业高端知识产权人才，在为区内企业提供更优质知识产权服务的同时，也将推动区内企业加快建立管理规范、运行高效的知识产权管理体系步伐。</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苏州安艾艾迪职业培训中心</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获得国家服务外包平台专项资金支持</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近日，</w:t>
      </w:r>
      <w:r>
        <w:rPr>
          <w:rFonts w:hint="eastAsia" w:ascii="仿宋_GB2312" w:eastAsia="仿宋_GB2312"/>
          <w:sz w:val="32"/>
          <w:szCs w:val="32"/>
          <w:lang w:eastAsia="zh-CN"/>
        </w:rPr>
        <w:t>高新区</w:t>
      </w:r>
      <w:r>
        <w:rPr>
          <w:rFonts w:hint="eastAsia" w:ascii="仿宋_GB2312" w:eastAsia="仿宋_GB2312"/>
          <w:sz w:val="32"/>
          <w:szCs w:val="32"/>
        </w:rPr>
        <w:t>苏州安艾艾迪职业培训中心的服务外包公共培训服务平台获得2016年度国家服务外包平台专项资金56万元支持。国家服务外包平台专项资金</w:t>
      </w:r>
      <w:r>
        <w:rPr>
          <w:rFonts w:hint="eastAsia" w:ascii="仿宋_GB2312" w:hAnsi="Arial" w:eastAsia="仿宋_GB2312" w:cs="Arial"/>
          <w:sz w:val="32"/>
          <w:szCs w:val="32"/>
        </w:rPr>
        <w:t>主要用于服务外包</w:t>
      </w:r>
      <w:r>
        <w:rPr>
          <w:rFonts w:hint="eastAsia" w:ascii="仿宋_GB2312" w:eastAsia="仿宋_GB2312"/>
          <w:sz w:val="32"/>
          <w:szCs w:val="32"/>
        </w:rPr>
        <w:t>公共技术服务平台和公共培训服务平台所需设备购置、运营及维护费用。我区历年已有长菱测试、医疗器械产业园、蓝海彤翔等多家单位的平台项目获得了国家资金支持。</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安艾艾迪服务外包人才公共培训服务平台于2010年3月在苏州新区科技城苏高新软件园内正式启动，目前学院运营面积达2034平方米，拥有多媒体教室11间，教学用电脑500台套</w:t>
      </w:r>
      <w:r>
        <w:rPr>
          <w:rFonts w:hint="eastAsia" w:ascii="仿宋_GB2312" w:eastAsia="仿宋_GB2312"/>
          <w:sz w:val="32"/>
          <w:szCs w:val="32"/>
          <w:lang w:val="en-US" w:eastAsia="zh-CN"/>
        </w:rPr>
        <w:t>。</w:t>
      </w:r>
      <w:r>
        <w:rPr>
          <w:rFonts w:hint="eastAsia" w:ascii="仿宋_GB2312" w:eastAsia="仿宋_GB2312"/>
          <w:sz w:val="32"/>
          <w:szCs w:val="32"/>
        </w:rPr>
        <w:t>平台目前年培训、实训大学生可达1500人次，培养服务外包人才累计已达到5000人次，服务过的企业达到565家，为苏州市和高新区服务外包产业发展提供了高素质的人力资源。</w:t>
      </w:r>
    </w:p>
    <w:p>
      <w:pPr>
        <w:widowControl/>
        <w:autoSpaceDE w:val="0"/>
        <w:spacing w:line="580" w:lineRule="exact"/>
        <w:jc w:val="center"/>
        <w:rPr>
          <w:rFonts w:hint="eastAsia" w:ascii="黑体" w:hAnsi="黑体" w:eastAsia="黑体" w:cs="黑体"/>
          <w:b w:val="0"/>
          <w:bCs/>
          <w:sz w:val="32"/>
          <w:szCs w:val="32"/>
        </w:rPr>
      </w:pPr>
    </w:p>
    <w:p>
      <w:pPr>
        <w:widowControl/>
        <w:autoSpaceDE w:val="0"/>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设立知识产权法庭  保护创新生态环境</w:t>
      </w:r>
    </w:p>
    <w:p>
      <w:pPr>
        <w:widowControl/>
        <w:autoSpaceDE w:val="0"/>
        <w:spacing w:line="580" w:lineRule="exact"/>
        <w:ind w:firstLine="640" w:firstLineChars="200"/>
        <w:jc w:val="left"/>
        <w:rPr>
          <w:rFonts w:hint="eastAsia" w:eastAsia="仿宋_GB2312"/>
          <w:sz w:val="32"/>
          <w:szCs w:val="32"/>
        </w:rPr>
      </w:pPr>
      <w:r>
        <w:rPr>
          <w:rFonts w:eastAsia="仿宋_GB2312"/>
          <w:sz w:val="32"/>
          <w:szCs w:val="32"/>
        </w:rPr>
        <w:t>日前，国家知识产权局专利局专利审查协作江苏中心与苏州市中级人民法院签署战略合作框架协议，将以区域管辖技术类案件的专利确权和侵权为基础，</w:t>
      </w:r>
      <w:r>
        <w:rPr>
          <w:rFonts w:hint="eastAsia" w:eastAsia="仿宋_GB2312"/>
          <w:sz w:val="32"/>
          <w:szCs w:val="32"/>
        </w:rPr>
        <w:t>集</w:t>
      </w:r>
      <w:r>
        <w:rPr>
          <w:rFonts w:eastAsia="仿宋_GB2312"/>
          <w:sz w:val="32"/>
          <w:szCs w:val="32"/>
        </w:rPr>
        <w:t>知识产权行政审批和司法保护</w:t>
      </w:r>
      <w:r>
        <w:rPr>
          <w:rFonts w:hint="eastAsia" w:eastAsia="仿宋_GB2312"/>
          <w:sz w:val="32"/>
          <w:szCs w:val="32"/>
        </w:rPr>
        <w:t>于一体，</w:t>
      </w:r>
      <w:r>
        <w:rPr>
          <w:rFonts w:eastAsia="仿宋_GB2312"/>
          <w:sz w:val="32"/>
          <w:szCs w:val="32"/>
        </w:rPr>
        <w:t>建立技术专家智库支持机制</w:t>
      </w:r>
      <w:r>
        <w:rPr>
          <w:rFonts w:hint="eastAsia" w:eastAsia="仿宋_GB2312"/>
          <w:sz w:val="32"/>
          <w:szCs w:val="32"/>
        </w:rPr>
        <w:t>和</w:t>
      </w:r>
      <w:r>
        <w:rPr>
          <w:rFonts w:eastAsia="仿宋_GB2312"/>
          <w:sz w:val="32"/>
          <w:szCs w:val="32"/>
        </w:rPr>
        <w:t>长效互动交流机制</w:t>
      </w:r>
      <w:r>
        <w:rPr>
          <w:rFonts w:hint="eastAsia" w:eastAsia="仿宋_GB2312"/>
          <w:sz w:val="32"/>
          <w:szCs w:val="32"/>
        </w:rPr>
        <w:t>。</w:t>
      </w:r>
    </w:p>
    <w:p>
      <w:pPr>
        <w:widowControl/>
        <w:autoSpaceDE w:val="0"/>
        <w:spacing w:line="580" w:lineRule="exact"/>
        <w:ind w:firstLine="640" w:firstLineChars="200"/>
        <w:jc w:val="left"/>
        <w:rPr>
          <w:rFonts w:hint="eastAsia" w:eastAsia="仿宋_GB2312"/>
          <w:sz w:val="32"/>
          <w:szCs w:val="32"/>
        </w:rPr>
      </w:pPr>
      <w:r>
        <w:rPr>
          <w:rFonts w:eastAsia="仿宋_GB2312"/>
          <w:sz w:val="32"/>
          <w:szCs w:val="32"/>
        </w:rPr>
        <w:t>审协江苏中心成立于2011年9月,是国家知识产权局专利局直属事业单位，主要职责为发明专利实质审查，同时面向华东地区提供各类专利服务。此次与苏州中院的合作，为区域持续加强知识产权保护提供了更便利的服务，有利于进一步完善科技人才培育和管理，释放企业创新潜能，营造公平竞争的创新生态环境。</w:t>
      </w:r>
    </w:p>
    <w:p>
      <w:pPr>
        <w:jc w:val="left"/>
        <w:rPr>
          <w:rFonts w:hint="eastAsia" w:ascii="黑体" w:hAnsi="黑体" w:eastAsia="黑体" w:cs="黑体"/>
          <w:sz w:val="32"/>
          <w:szCs w:val="32"/>
          <w:lang w:val="en-US" w:eastAsia="zh-CN"/>
        </w:rPr>
      </w:pPr>
    </w:p>
    <w:p>
      <w:pPr>
        <w:widowControl/>
        <w:shd w:val="clear" w:color="auto" w:fill="FFFFFF"/>
        <w:spacing w:line="520" w:lineRule="exact"/>
        <w:ind w:firstLine="561"/>
        <w:rPr>
          <w:rFonts w:ascii="微软雅黑" w:hAnsi="微软雅黑" w:eastAsia="微软雅黑" w:cs="宋体"/>
          <w:color w:val="3A3A3A"/>
          <w:kern w:val="0"/>
          <w:sz w:val="30"/>
          <w:szCs w:val="30"/>
        </w:rPr>
      </w:pPr>
      <w:r>
        <w:rPr>
          <w:rFonts w:hint="eastAsia" w:ascii="黑体" w:hAnsi="黑体" w:eastAsia="黑体"/>
          <w:sz w:val="32"/>
          <w:szCs w:val="32"/>
          <w:lang w:val="en-US" w:eastAsia="zh-CN"/>
        </w:rPr>
        <w:t xml:space="preserve">   </w:t>
      </w:r>
      <w:r>
        <w:rPr>
          <w:rFonts w:hint="eastAsia" w:ascii="黑体" w:hAnsi="黑体" w:eastAsia="黑体" w:cs="黑体"/>
          <w:b w:val="0"/>
          <w:bCs/>
          <w:sz w:val="32"/>
          <w:szCs w:val="32"/>
          <w:lang w:val="en-US" w:eastAsia="zh-CN"/>
        </w:rPr>
        <w:t xml:space="preserve"> </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r>
        <w:rPr>
          <w:rFonts w:hint="eastAsia" w:ascii="楷体_GB2312" w:hAnsi="华文中宋" w:eastAsia="楷体_GB2312"/>
          <w:b/>
          <w:sz w:val="32"/>
          <w:szCs w:val="32"/>
        </w:rPr>
        <w:t>【科技服务】</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科技局举办</w:t>
      </w:r>
      <w:r>
        <w:rPr>
          <w:rFonts w:hint="eastAsia" w:ascii="黑体" w:hAnsi="黑体" w:eastAsia="黑体" w:cs="黑体"/>
          <w:sz w:val="32"/>
          <w:szCs w:val="32"/>
          <w:lang w:eastAsia="zh-CN"/>
        </w:rPr>
        <w:t>“</w:t>
      </w:r>
      <w:r>
        <w:rPr>
          <w:rFonts w:hint="eastAsia" w:ascii="黑体" w:hAnsi="黑体" w:eastAsia="黑体" w:cs="黑体"/>
          <w:sz w:val="32"/>
          <w:szCs w:val="32"/>
        </w:rPr>
        <w:t>姑苏天使计划</w:t>
      </w:r>
      <w:r>
        <w:rPr>
          <w:rFonts w:hint="eastAsia" w:ascii="黑体" w:hAnsi="黑体" w:eastAsia="黑体" w:cs="黑体"/>
          <w:sz w:val="32"/>
          <w:szCs w:val="32"/>
          <w:lang w:eastAsia="zh-CN"/>
        </w:rPr>
        <w:t>”</w:t>
      </w:r>
      <w:r>
        <w:rPr>
          <w:rFonts w:hint="eastAsia" w:ascii="黑体" w:hAnsi="黑体" w:eastAsia="黑体" w:cs="黑体"/>
          <w:sz w:val="32"/>
          <w:szCs w:val="32"/>
        </w:rPr>
        <w:t>专题辅导会</w:t>
      </w:r>
    </w:p>
    <w:p>
      <w:pPr>
        <w:rPr>
          <w:rFonts w:hint="eastAsia" w:ascii="仿宋" w:hAnsi="仿宋" w:eastAsia="仿宋" w:cs="仿宋"/>
          <w:sz w:val="32"/>
          <w:szCs w:val="32"/>
        </w:rPr>
      </w:pPr>
      <w:r>
        <w:rPr>
          <w:rFonts w:hint="eastAsia"/>
          <w:sz w:val="28"/>
          <w:szCs w:val="28"/>
        </w:rPr>
        <w:t xml:space="preserve">     </w:t>
      </w:r>
      <w:r>
        <w:rPr>
          <w:rFonts w:hint="eastAsia" w:ascii="仿宋" w:hAnsi="仿宋" w:eastAsia="仿宋" w:cs="仿宋"/>
          <w:sz w:val="32"/>
          <w:szCs w:val="32"/>
        </w:rPr>
        <w:t>5月9日，高新区科技局举办</w:t>
      </w:r>
      <w:r>
        <w:rPr>
          <w:rFonts w:hint="eastAsia" w:ascii="仿宋" w:hAnsi="仿宋" w:eastAsia="仿宋" w:cs="仿宋"/>
          <w:sz w:val="32"/>
          <w:szCs w:val="32"/>
          <w:lang w:eastAsia="zh-CN"/>
        </w:rPr>
        <w:t>“</w:t>
      </w:r>
      <w:r>
        <w:rPr>
          <w:rFonts w:hint="eastAsia" w:ascii="仿宋" w:hAnsi="仿宋" w:eastAsia="仿宋" w:cs="仿宋"/>
          <w:sz w:val="32"/>
          <w:szCs w:val="32"/>
        </w:rPr>
        <w:t>姑苏天使计划</w:t>
      </w:r>
      <w:r>
        <w:rPr>
          <w:rFonts w:hint="default" w:ascii="仿宋" w:hAnsi="仿宋" w:eastAsia="仿宋" w:cs="仿宋"/>
          <w:sz w:val="32"/>
          <w:szCs w:val="32"/>
          <w:lang w:val="en-US" w:eastAsia="zh-CN"/>
        </w:rPr>
        <w:t>’</w:t>
      </w:r>
      <w:r>
        <w:rPr>
          <w:rFonts w:hint="eastAsia" w:ascii="仿宋" w:hAnsi="仿宋" w:eastAsia="仿宋" w:cs="仿宋"/>
          <w:sz w:val="32"/>
          <w:szCs w:val="32"/>
        </w:rPr>
        <w:t>专题辅导会，20余家孵化器集聚一堂，共同学习探讨天使计划申报审核中的难点、重点。</w:t>
      </w:r>
    </w:p>
    <w:p>
      <w:pPr>
        <w:rPr>
          <w:rFonts w:hint="eastAsia"/>
          <w:sz w:val="28"/>
          <w:szCs w:val="28"/>
        </w:rPr>
      </w:pPr>
      <w:r>
        <w:rPr>
          <w:rFonts w:hint="eastAsia" w:ascii="仿宋" w:hAnsi="仿宋" w:eastAsia="仿宋" w:cs="仿宋"/>
          <w:sz w:val="32"/>
          <w:szCs w:val="32"/>
        </w:rPr>
        <w:t xml:space="preserve">    会上，科技局人才服务部现场解释审核的注意点，重点强调了政策的变化</w:t>
      </w:r>
      <w:r>
        <w:rPr>
          <w:rFonts w:hint="eastAsia" w:ascii="仿宋" w:hAnsi="仿宋" w:eastAsia="仿宋" w:cs="仿宋"/>
          <w:sz w:val="32"/>
          <w:szCs w:val="32"/>
          <w:lang w:eastAsia="zh-CN"/>
        </w:rPr>
        <w:t>，指出</w:t>
      </w:r>
      <w:r>
        <w:rPr>
          <w:rFonts w:hint="eastAsia" w:ascii="仿宋" w:hAnsi="仿宋" w:eastAsia="仿宋" w:cs="仿宋"/>
          <w:sz w:val="32"/>
          <w:szCs w:val="32"/>
        </w:rPr>
        <w:t>孵化器作为区科技局及企业沟通的桥梁，承担着三重职能：</w:t>
      </w:r>
      <w:r>
        <w:rPr>
          <w:rFonts w:hint="eastAsia" w:ascii="仿宋" w:hAnsi="仿宋" w:eastAsia="仿宋" w:cs="仿宋"/>
          <w:sz w:val="32"/>
          <w:szCs w:val="32"/>
          <w:lang w:eastAsia="zh-CN"/>
        </w:rPr>
        <w:t>一是</w:t>
      </w:r>
      <w:r>
        <w:rPr>
          <w:rFonts w:hint="eastAsia" w:ascii="仿宋" w:hAnsi="仿宋" w:eastAsia="仿宋" w:cs="仿宋"/>
          <w:sz w:val="32"/>
          <w:szCs w:val="32"/>
        </w:rPr>
        <w:t>积极引导和宣传相关政策，扩大企业周知面，帮助企业充分享受政策红利；</w:t>
      </w:r>
      <w:r>
        <w:rPr>
          <w:rFonts w:hint="eastAsia" w:ascii="仿宋" w:hAnsi="仿宋" w:eastAsia="仿宋" w:cs="仿宋"/>
          <w:sz w:val="32"/>
          <w:szCs w:val="32"/>
          <w:lang w:eastAsia="zh-CN"/>
        </w:rPr>
        <w:t>二是</w:t>
      </w:r>
      <w:r>
        <w:rPr>
          <w:rFonts w:hint="eastAsia" w:ascii="仿宋" w:hAnsi="仿宋" w:eastAsia="仿宋" w:cs="仿宋"/>
          <w:sz w:val="32"/>
          <w:szCs w:val="32"/>
        </w:rPr>
        <w:t>在企业具体项目申报时，为企业撰写材料、理解流程提供指导和便利；</w:t>
      </w:r>
      <w:r>
        <w:rPr>
          <w:rFonts w:hint="eastAsia" w:ascii="仿宋" w:hAnsi="仿宋" w:eastAsia="仿宋" w:cs="仿宋"/>
          <w:sz w:val="32"/>
          <w:szCs w:val="32"/>
          <w:lang w:eastAsia="zh-CN"/>
        </w:rPr>
        <w:t>三是</w:t>
      </w:r>
      <w:r>
        <w:rPr>
          <w:rFonts w:hint="eastAsia" w:ascii="仿宋" w:hAnsi="仿宋" w:eastAsia="仿宋" w:cs="仿宋"/>
          <w:sz w:val="32"/>
          <w:szCs w:val="32"/>
        </w:rPr>
        <w:t>在审核企业材料的过程中，发现问题及早退回，为企业有效节约撰写时间、提高申报效率。2017年度姑苏天使计划将于5月31日网上申报截止，本次辅导会旨在提升孵化器申报审核技能，为接下来的姑苏天使计划申报冲刺阶段打下坚实基础。</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苏州高新区科技创新创业领军人才计划项目路演顺利举办</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5月12日，苏州高新区科技创新创业领军人才计划项目路演活动在苏高新软件园顺利进行，本次活动由区科技局联合苏州高新创业投资集团共同举办，为科技项目的投融资和领军人才的引进提供良好的平台。</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活动共计7个人才项目参加，每个项目包括10分钟的项目介绍和5分钟的专家点评，涉及医疗器械、电子信息、新材料、智能制造等高新区重点发展的产业方向。整个路演过程紧凑而精彩，其中部分项目引起了专家的重点关注和好评</w:t>
      </w:r>
      <w:r>
        <w:rPr>
          <w:rFonts w:hint="eastAsia" w:ascii="仿宋" w:hAnsi="仿宋" w:eastAsia="仿宋" w:cs="仿宋"/>
          <w:sz w:val="32"/>
          <w:szCs w:val="32"/>
          <w:lang w:eastAsia="zh-CN"/>
        </w:rPr>
        <w:t>。</w:t>
      </w:r>
      <w:r>
        <w:rPr>
          <w:rFonts w:hint="eastAsia" w:ascii="仿宋" w:hAnsi="仿宋" w:eastAsia="仿宋" w:cs="仿宋"/>
          <w:sz w:val="32"/>
          <w:szCs w:val="32"/>
        </w:rPr>
        <w:t>据悉，随着高新区出台《苏州高新区关于实施“才聚高新 智汇虎丘”人才引育工程的若干措施》，我区加大区领军人才扶持措施，重大创新团队最高给予1亿元的项目综合扶持经费，领军人才项目最高500万元项目启动资金和100万元的安家补贴。</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有力的政策支持下，区科技局不断释放区域科技创新创业环境红利，充分发挥引领与纽带作用，通过举办专题路演活动，以资源对接整合与优化升级为抓手，不断巩固和延伸创新创业项目的筛选和指导，为高新区科技创新创业领军人才的引进、高层次人才的培育奠定良好基础。</w:t>
      </w:r>
    </w:p>
    <w:p>
      <w:pPr>
        <w:jc w:val="center"/>
        <w:rPr>
          <w:rFonts w:hint="eastAsia" w:ascii="黑体" w:hAnsi="黑体" w:eastAsia="黑体" w:cs="黑体"/>
          <w:sz w:val="32"/>
          <w:szCs w:val="32"/>
          <w:lang w:eastAsia="zh-CN"/>
        </w:rPr>
      </w:pPr>
    </w:p>
    <w:p>
      <w:pPr>
        <w:jc w:val="center"/>
        <w:rPr>
          <w:sz w:val="30"/>
          <w:szCs w:val="30"/>
        </w:rPr>
      </w:pPr>
      <w:r>
        <w:rPr>
          <w:rFonts w:hint="eastAsia" w:ascii="黑体" w:hAnsi="黑体" w:eastAsia="黑体" w:cs="黑体"/>
          <w:sz w:val="32"/>
          <w:szCs w:val="32"/>
          <w:lang w:eastAsia="zh-CN"/>
        </w:rPr>
        <w:t>高新</w:t>
      </w:r>
      <w:r>
        <w:rPr>
          <w:rFonts w:hint="eastAsia" w:ascii="黑体" w:hAnsi="黑体" w:eastAsia="黑体" w:cs="黑体"/>
          <w:sz w:val="32"/>
          <w:szCs w:val="32"/>
        </w:rPr>
        <w:t>区科技局积极辅导企业申报市级科技金融项目</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今年以来，为了缓减广大科技型中小企业“融资贵”的局面，</w:t>
      </w:r>
      <w:r>
        <w:rPr>
          <w:rFonts w:hint="eastAsia" w:ascii="仿宋" w:hAnsi="仿宋" w:eastAsia="仿宋" w:cs="仿宋"/>
          <w:sz w:val="32"/>
          <w:szCs w:val="32"/>
          <w:lang w:eastAsia="zh-CN"/>
        </w:rPr>
        <w:t>高新</w:t>
      </w:r>
      <w:r>
        <w:rPr>
          <w:rFonts w:hint="eastAsia" w:ascii="仿宋" w:hAnsi="仿宋" w:eastAsia="仿宋" w:cs="仿宋"/>
          <w:sz w:val="32"/>
          <w:szCs w:val="32"/>
        </w:rPr>
        <w:t>区科技局积极发动并辅导科技企业踊跃申报市级科技金融项目。今年</w:t>
      </w:r>
      <w:r>
        <w:rPr>
          <w:rFonts w:hint="eastAsia" w:ascii="仿宋" w:hAnsi="仿宋" w:eastAsia="仿宋" w:cs="仿宋"/>
          <w:sz w:val="32"/>
          <w:szCs w:val="32"/>
          <w:lang w:eastAsia="zh-CN"/>
        </w:rPr>
        <w:t>至</w:t>
      </w:r>
      <w:r>
        <w:rPr>
          <w:rFonts w:hint="eastAsia" w:ascii="仿宋" w:hAnsi="仿宋" w:eastAsia="仿宋" w:cs="仿宋"/>
          <w:sz w:val="32"/>
          <w:szCs w:val="32"/>
        </w:rPr>
        <w:t>5月申报截止统计为止，</w:t>
      </w:r>
      <w:r>
        <w:rPr>
          <w:rFonts w:hint="eastAsia" w:ascii="仿宋" w:hAnsi="仿宋" w:eastAsia="仿宋" w:cs="仿宋"/>
          <w:sz w:val="32"/>
          <w:szCs w:val="32"/>
          <w:lang w:eastAsia="zh-CN"/>
        </w:rPr>
        <w:t>高新</w:t>
      </w:r>
      <w:r>
        <w:rPr>
          <w:rFonts w:hint="eastAsia" w:ascii="仿宋" w:hAnsi="仿宋" w:eastAsia="仿宋" w:cs="仿宋"/>
          <w:sz w:val="32"/>
          <w:szCs w:val="32"/>
        </w:rPr>
        <w:t>区分别有103家科技企业申请市级科技贷款贴息政策；45家科技企业投保102单科技保险合同申请市级科技保险保费补贴政策。</w:t>
      </w:r>
      <w:r>
        <w:rPr>
          <w:rFonts w:hint="eastAsia" w:ascii="仿宋" w:hAnsi="仿宋" w:eastAsia="仿宋" w:cs="仿宋"/>
          <w:sz w:val="32"/>
          <w:szCs w:val="32"/>
          <w:lang w:eastAsia="zh-CN"/>
        </w:rPr>
        <w:t>高新</w:t>
      </w:r>
      <w:r>
        <w:rPr>
          <w:rFonts w:hint="eastAsia" w:ascii="仿宋" w:hAnsi="仿宋" w:eastAsia="仿宋" w:cs="仿宋"/>
          <w:sz w:val="32"/>
          <w:szCs w:val="32"/>
        </w:rPr>
        <w:t>区科技局具体工作人员认真进行网上审核，完善纸质材料收集并汇总并提交市局进行评审。可以预见，今年我区将更有一大批超过百家中小科技型企业获批市级科技金融项目资金支持。</w:t>
      </w: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keepNext w:val="0"/>
        <w:keepLines w:val="0"/>
        <w:pageBreakBefore w:val="0"/>
        <w:widowControl w:val="0"/>
        <w:kinsoku/>
        <w:wordWrap/>
        <w:overflowPunct/>
        <w:topLinePunct w:val="0"/>
        <w:autoSpaceDE/>
        <w:autoSpaceDN/>
        <w:bidi w:val="0"/>
        <w:adjustRightInd/>
        <w:snapToGrid/>
        <w:spacing w:line="240" w:lineRule="auto"/>
        <w:ind w:left="-18" w:leftChars="-170" w:right="0" w:rightChars="0" w:hanging="339" w:hangingChars="106"/>
        <w:jc w:val="left"/>
        <w:textAlignment w:val="auto"/>
        <w:outlineLvl w:val="9"/>
        <w:rPr>
          <w:rFonts w:hint="eastAsia" w:eastAsia="楷体_GB2312"/>
          <w:b/>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b w:val="0"/>
          <w:bCs w:val="0"/>
          <w:color w:val="3A3A3A"/>
          <w:sz w:val="32"/>
          <w:szCs w:val="32"/>
          <w:shd w:val="clear" w:color="auto" w:fill="FFFFFF"/>
        </w:rPr>
        <w:t>丹麦清洁产业联盟来高新区考察交流</w:t>
      </w:r>
      <w:r>
        <w:rPr>
          <w:rFonts w:hint="eastAsia" w:ascii="黑体" w:hAnsi="黑体" w:eastAsia="黑体" w:cs="黑体"/>
          <w:b w:val="0"/>
          <w:bCs w:val="0"/>
          <w:color w:val="3A3A3A"/>
          <w:sz w:val="32"/>
          <w:szCs w:val="32"/>
          <w:shd w:val="clear" w:color="auto" w:fill="FFFFFF"/>
          <w:lang w:eastAsia="zh-CN"/>
        </w:rPr>
        <w:t>。</w:t>
      </w:r>
      <w:r>
        <w:rPr>
          <w:rFonts w:hint="eastAsia" w:ascii="仿宋" w:hAnsi="仿宋" w:eastAsia="仿宋" w:cs="仿宋"/>
          <w:sz w:val="32"/>
          <w:szCs w:val="32"/>
        </w:rPr>
        <w:t>5月2日，丹麦</w:t>
      </w:r>
      <w:r>
        <w:rPr>
          <w:rFonts w:hint="eastAsia" w:ascii="仿宋" w:hAnsi="仿宋" w:eastAsia="仿宋" w:cs="仿宋"/>
          <w:color w:val="292727"/>
          <w:sz w:val="32"/>
          <w:szCs w:val="32"/>
          <w:shd w:val="clear" w:color="auto" w:fill="FFFFFF"/>
        </w:rPr>
        <w:t>清洁产业技术联盟项目主管Morten(莫顿)先生</w:t>
      </w:r>
      <w:r>
        <w:rPr>
          <w:rFonts w:hint="eastAsia" w:ascii="仿宋" w:hAnsi="仿宋" w:eastAsia="仿宋" w:cs="仿宋"/>
          <w:color w:val="292727"/>
          <w:sz w:val="28"/>
          <w:szCs w:val="28"/>
          <w:shd w:val="clear" w:color="auto" w:fill="FFFFFF"/>
        </w:rPr>
        <w:t>率考察团来高新区考察交流</w:t>
      </w:r>
      <w:r>
        <w:rPr>
          <w:rFonts w:hint="eastAsia" w:ascii="仿宋" w:hAnsi="仿宋" w:eastAsia="仿宋" w:cs="仿宋"/>
          <w:color w:val="292727"/>
          <w:sz w:val="32"/>
          <w:szCs w:val="32"/>
          <w:shd w:val="clear" w:color="auto" w:fill="FFFFFF"/>
        </w:rPr>
        <w:t>，</w:t>
      </w:r>
      <w:r>
        <w:rPr>
          <w:rFonts w:hint="eastAsia" w:ascii="仿宋" w:hAnsi="仿宋" w:eastAsia="仿宋" w:cs="仿宋"/>
          <w:color w:val="292727"/>
          <w:sz w:val="28"/>
          <w:szCs w:val="28"/>
          <w:shd w:val="clear" w:color="auto" w:fill="FFFFFF"/>
        </w:rPr>
        <w:t>与高新区</w:t>
      </w:r>
      <w:r>
        <w:rPr>
          <w:rFonts w:hint="eastAsia" w:ascii="仿宋" w:hAnsi="仿宋" w:eastAsia="仿宋" w:cs="仿宋"/>
          <w:color w:val="292727"/>
          <w:sz w:val="32"/>
          <w:szCs w:val="32"/>
          <w:shd w:val="clear" w:color="auto" w:fill="FFFFFF"/>
        </w:rPr>
        <w:t>就新能源发展趋势及技术进行了深入交流</w:t>
      </w:r>
      <w:r>
        <w:rPr>
          <w:rFonts w:hint="eastAsia" w:ascii="仿宋" w:hAnsi="仿宋" w:eastAsia="仿宋" w:cs="仿宋"/>
          <w:color w:val="292727"/>
          <w:sz w:val="32"/>
          <w:szCs w:val="32"/>
          <w:shd w:val="clear" w:color="auto" w:fill="FFFFFF"/>
          <w:lang w:eastAsia="zh-CN"/>
        </w:rPr>
        <w:t>。</w:t>
      </w:r>
      <w:r>
        <w:rPr>
          <w:rFonts w:hint="eastAsia" w:ascii="仿宋" w:hAnsi="仿宋" w:eastAsia="仿宋" w:cs="仿宋"/>
          <w:color w:val="292727"/>
          <w:sz w:val="32"/>
          <w:szCs w:val="32"/>
          <w:shd w:val="clear" w:color="auto" w:fill="FFFFFF"/>
        </w:rPr>
        <w:t>他表示，高新区在新能源利用上有着深厚的产业基础，希望双方在交流中寻求更好的合作方向、期待建立科学有效的合作模式，共同推进全球清洁能源的发展</w:t>
      </w:r>
      <w:r>
        <w:rPr>
          <w:rFonts w:hint="eastAsia" w:ascii="仿宋" w:hAnsi="仿宋" w:eastAsia="仿宋" w:cs="仿宋"/>
          <w:color w:val="292727"/>
          <w:sz w:val="32"/>
          <w:szCs w:val="32"/>
          <w:shd w:val="clear" w:color="auto" w:fill="FFFFFF"/>
          <w:lang w:eastAsia="zh-CN"/>
        </w:rPr>
        <w:t>。</w:t>
      </w:r>
      <w:r>
        <w:rPr>
          <w:rFonts w:hint="eastAsia" w:ascii="黑体" w:hAnsi="黑体" w:eastAsia="黑体" w:cs="黑体"/>
          <w:b w:val="0"/>
          <w:bCs/>
          <w:sz w:val="32"/>
          <w:szCs w:val="32"/>
          <w:lang w:val="en-US" w:eastAsia="zh-CN"/>
        </w:rPr>
        <w:t xml:space="preserve">    </w:t>
      </w:r>
    </w:p>
    <w:p>
      <w:pPr>
        <w:jc w:val="left"/>
        <w:rPr>
          <w:rFonts w:hint="eastAsia" w:ascii="黑体" w:hAnsi="黑体" w:eastAsia="黑体" w:cs="黑体"/>
          <w:b w:val="0"/>
          <w:bCs/>
          <w:sz w:val="32"/>
          <w:szCs w:val="32"/>
          <w:lang w:val="en-US" w:eastAsia="zh-CN"/>
        </w:rPr>
      </w:pPr>
      <w:r>
        <w:rPr>
          <w:rFonts w:hint="eastAsia" w:eastAsia="仿宋_GB2312"/>
          <w:sz w:val="32"/>
          <w:szCs w:val="32"/>
          <w:lang w:val="en-US" w:eastAsia="zh-CN"/>
        </w:rPr>
        <w:t xml:space="preserve">    </w:t>
      </w:r>
      <w:r>
        <w:rPr>
          <w:rFonts w:hint="eastAsia" w:ascii="黑体" w:hAnsi="黑体" w:eastAsia="黑体" w:cs="黑体"/>
          <w:b w:val="0"/>
          <w:bCs/>
          <w:sz w:val="32"/>
          <w:szCs w:val="32"/>
        </w:rPr>
        <w:t>国网（苏州）城市能源研究院落户科技城</w:t>
      </w:r>
      <w:r>
        <w:rPr>
          <w:rFonts w:hint="eastAsia" w:eastAsia="楷体_GB2312"/>
          <w:b/>
          <w:sz w:val="32"/>
          <w:szCs w:val="32"/>
          <w:lang w:eastAsia="zh-CN"/>
        </w:rPr>
        <w:t>。</w:t>
      </w:r>
      <w:r>
        <w:rPr>
          <w:rFonts w:hint="eastAsia" w:eastAsia="仿宋_GB2312"/>
          <w:sz w:val="32"/>
          <w:szCs w:val="32"/>
        </w:rPr>
        <w:t>5</w:t>
      </w:r>
      <w:r>
        <w:rPr>
          <w:rFonts w:eastAsia="仿宋_GB2312"/>
          <w:sz w:val="32"/>
          <w:szCs w:val="32"/>
        </w:rPr>
        <w:t>月</w:t>
      </w:r>
      <w:r>
        <w:rPr>
          <w:rFonts w:hint="eastAsia" w:eastAsia="仿宋_GB2312"/>
          <w:sz w:val="32"/>
          <w:szCs w:val="32"/>
        </w:rPr>
        <w:t>3</w:t>
      </w:r>
      <w:r>
        <w:rPr>
          <w:rFonts w:eastAsia="仿宋_GB2312"/>
          <w:sz w:val="32"/>
          <w:szCs w:val="32"/>
        </w:rPr>
        <w:t>日</w:t>
      </w:r>
      <w:r>
        <w:rPr>
          <w:rFonts w:hint="eastAsia" w:eastAsia="仿宋_GB2312"/>
          <w:sz w:val="32"/>
          <w:szCs w:val="32"/>
        </w:rPr>
        <w:t>，国网能源研究院、国网省电力公司、苏州市人民政府签署协议，共建国网（苏州）城市能源研究院有限责任公司。该研究院是国家能源局授权的第一批能源产业研发实验基地，构建“三平台一基地”，即国家城市能源研究平台、创新平台和国际交流平台，以及产业化基地。</w:t>
      </w:r>
    </w:p>
    <w:p>
      <w:pPr>
        <w:widowControl/>
        <w:shd w:val="clear" w:color="auto" w:fill="FFFFFF"/>
        <w:spacing w:after="75"/>
        <w:jc w:val="left"/>
        <w:outlineLvl w:val="1"/>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sz w:val="32"/>
          <w:szCs w:val="32"/>
        </w:rPr>
        <w:t>省知识产权局调研组赴苏州调研知识产权运营工作</w:t>
      </w:r>
      <w:r>
        <w:rPr>
          <w:rFonts w:hint="eastAsia" w:ascii="黑体" w:hAnsi="黑体" w:eastAsia="黑体" w:cs="黑体"/>
          <w:sz w:val="32"/>
          <w:szCs w:val="32"/>
          <w:lang w:eastAsia="zh-CN"/>
        </w:rPr>
        <w:t>。</w:t>
      </w:r>
      <w:r>
        <w:rPr>
          <w:rFonts w:hint="eastAsia" w:ascii="仿宋_GB2312" w:eastAsia="仿宋_GB2312"/>
          <w:sz w:val="32"/>
          <w:szCs w:val="32"/>
        </w:rPr>
        <w:t>5月16日，省知识产权局专利管理处朱煜副处长、朱一华副调研员一行来调研知识产权运营工作。</w:t>
      </w:r>
      <w:r>
        <w:rPr>
          <w:rFonts w:hint="eastAsia" w:ascii="仿宋_GB2312" w:eastAsia="仿宋_GB2312"/>
          <w:sz w:val="32"/>
          <w:szCs w:val="32"/>
          <w:lang w:eastAsia="zh-CN"/>
        </w:rPr>
        <w:t>在</w:t>
      </w:r>
      <w:r>
        <w:rPr>
          <w:rFonts w:hint="eastAsia" w:ascii="仿宋_GB2312" w:eastAsia="仿宋_GB2312"/>
          <w:sz w:val="32"/>
          <w:szCs w:val="32"/>
        </w:rPr>
        <w:t>江苏国际知识产权运营交易中心（以下简称“苏知中心”）召开了知识产权运营工作座谈会，江苏天弓信息技术有限公司、苏州工业园区纳米产业技术研究院有限公司等七家重点运营机构负责人参会。</w:t>
      </w:r>
    </w:p>
    <w:p>
      <w:pPr>
        <w:jc w:val="left"/>
        <w:rPr>
          <w:sz w:val="28"/>
          <w:szCs w:val="28"/>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再上央视，高新区创业“金凤凰”飞入《创业英雄汇》</w:t>
      </w:r>
      <w:r>
        <w:rPr>
          <w:rFonts w:hint="eastAsia" w:ascii="黑体" w:hAnsi="黑体" w:eastAsia="黑体" w:cs="黑体"/>
          <w:b w:val="0"/>
          <w:bCs/>
          <w:sz w:val="32"/>
          <w:szCs w:val="32"/>
          <w:lang w:eastAsia="zh-CN"/>
        </w:rPr>
        <w:t>。</w:t>
      </w:r>
      <w:r>
        <w:rPr>
          <w:rFonts w:hint="eastAsia" w:ascii="仿宋" w:hAnsi="仿宋" w:eastAsia="仿宋" w:cs="仿宋"/>
          <w:sz w:val="32"/>
          <w:szCs w:val="32"/>
        </w:rPr>
        <w:t>5月17日，苏州涟漪信息科技有限公司CEO刘杨带着他的“智能家庭安全卫士”前往北京，就在5月19晚间21:50分的央视财经频道《创业英雄汇》栏目中</w:t>
      </w:r>
      <w:r>
        <w:rPr>
          <w:rFonts w:hint="eastAsia" w:ascii="仿宋" w:hAnsi="仿宋" w:eastAsia="仿宋" w:cs="仿宋"/>
          <w:sz w:val="32"/>
          <w:szCs w:val="32"/>
          <w:lang w:eastAsia="zh-CN"/>
        </w:rPr>
        <w:t>。</w:t>
      </w:r>
      <w:r>
        <w:rPr>
          <w:rFonts w:hint="eastAsia" w:ascii="仿宋" w:hAnsi="仿宋" w:eastAsia="仿宋" w:cs="仿宋"/>
          <w:sz w:val="32"/>
          <w:szCs w:val="32"/>
        </w:rPr>
        <w:t>《创业英雄汇》作为央视财经频道的明星栏目，自2014年创办以来，在创投界已是名声斐然。截至今年3月，共有321位创业者登上《创业英雄汇》舞台，其中207位创业者在现场意向融资成功，现场意向融资金额累计近9.9亿元人民币。刘杨博士及其“智能家庭安全卫士”更是从700多位报名者中脱颖而出，经过层层遴选，最终全国只有12家企业成功晋级，无疑是项目实力的最好见证。</w:t>
      </w:r>
    </w:p>
    <w:p>
      <w:pPr>
        <w:jc w:val="left"/>
        <w:rPr>
          <w:rFonts w:hint="eastAsia" w:ascii="黑体" w:hAnsi="黑体" w:eastAsia="黑体" w:cs="黑体"/>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sz w:val="32"/>
          <w:szCs w:val="32"/>
        </w:rPr>
        <w:t>高新区举办“海创智库”高层次人才与项目对接会</w:t>
      </w:r>
      <w:r>
        <w:rPr>
          <w:rFonts w:hint="eastAsia" w:ascii="黑体" w:hAnsi="黑体" w:eastAsia="黑体" w:cs="黑体"/>
          <w:sz w:val="32"/>
          <w:szCs w:val="32"/>
          <w:lang w:eastAsia="zh-CN"/>
        </w:rPr>
        <w:t>。</w:t>
      </w:r>
      <w:r>
        <w:rPr>
          <w:rFonts w:hint="eastAsia" w:ascii="仿宋" w:hAnsi="仿宋" w:eastAsia="仿宋" w:cs="仿宋"/>
          <w:sz w:val="32"/>
          <w:szCs w:val="32"/>
        </w:rPr>
        <w:t>5月22日，“海创智库”海外高层次人才项目对接会在高新区成功举办，13位海外优秀人才携科技项目来高新区考察对接</w:t>
      </w:r>
      <w:r>
        <w:rPr>
          <w:rFonts w:hint="eastAsia" w:ascii="仿宋" w:hAnsi="仿宋" w:eastAsia="仿宋" w:cs="仿宋"/>
          <w:sz w:val="32"/>
          <w:szCs w:val="32"/>
          <w:lang w:eastAsia="zh-CN"/>
        </w:rPr>
        <w:t>。</w:t>
      </w:r>
    </w:p>
    <w:p>
      <w:pPr>
        <w:rPr>
          <w:rFonts w:ascii="仿宋" w:hAnsi="仿宋" w:eastAsia="仿宋" w:cs="仿宋"/>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昆山市党政考察团考察高新区科技金融展示馆</w:t>
      </w:r>
      <w:r>
        <w:rPr>
          <w:rFonts w:hint="eastAsia" w:ascii="黑体" w:hAnsi="黑体" w:eastAsia="黑体" w:cs="黑体"/>
          <w:b w:val="0"/>
          <w:bCs w:val="0"/>
          <w:sz w:val="32"/>
          <w:szCs w:val="32"/>
          <w:lang w:eastAsia="zh-CN"/>
        </w:rPr>
        <w:t>。</w:t>
      </w:r>
      <w:r>
        <w:rPr>
          <w:rFonts w:hint="eastAsia" w:ascii="仿宋" w:hAnsi="仿宋" w:eastAsia="仿宋" w:cs="仿宋"/>
          <w:sz w:val="32"/>
          <w:szCs w:val="32"/>
        </w:rPr>
        <w:t>2017年5月25日，昆山市党政考察团一行莅临高新区科技金融服务中心、高新区科技金融展示馆，开展考察调研工作</w:t>
      </w:r>
      <w:r>
        <w:rPr>
          <w:rFonts w:hint="eastAsia" w:ascii="仿宋" w:hAnsi="仿宋" w:eastAsia="仿宋" w:cs="仿宋"/>
          <w:sz w:val="32"/>
          <w:szCs w:val="32"/>
          <w:lang w:eastAsia="zh-CN"/>
        </w:rPr>
        <w:t>。</w:t>
      </w:r>
      <w:r>
        <w:rPr>
          <w:rFonts w:hint="eastAsia" w:ascii="仿宋" w:hAnsi="仿宋" w:eastAsia="仿宋" w:cs="仿宋"/>
          <w:sz w:val="32"/>
          <w:szCs w:val="32"/>
        </w:rPr>
        <w:t>考察结束后，考察团给予了高新区科技金融服务中心高度评价--高新区科技金融服务中心，扎根苏州高新技术产业区，依托苏州高新区科技局和苏高新创投集团全方位优势，打造为中小企业提供全方位服务的一站式服务中心，破解科技型企业首贷难问题，形成具有多元化的科技金融服务能力！</w:t>
      </w:r>
    </w:p>
    <w:p>
      <w:pPr>
        <w:widowControl/>
        <w:shd w:val="clear" w:color="auto" w:fill="FFFFFF"/>
        <w:spacing w:after="75"/>
        <w:jc w:val="left"/>
        <w:outlineLvl w:val="1"/>
        <w:rPr>
          <w:rFonts w:ascii="仿宋_GB2312" w:eastAsia="仿宋_GB2312"/>
          <w:sz w:val="32"/>
          <w:szCs w:val="32"/>
        </w:rPr>
      </w:pPr>
      <w:r>
        <w:rPr>
          <w:rFonts w:hint="eastAsia" w:ascii="黑体" w:hAnsi="黑体" w:eastAsia="黑体" w:cs="黑体"/>
          <w:b w:val="0"/>
          <w:bCs w:val="0"/>
          <w:color w:val="000000"/>
          <w:kern w:val="0"/>
          <w:sz w:val="32"/>
          <w:szCs w:val="32"/>
          <w:lang w:val="en-US" w:eastAsia="zh-CN"/>
        </w:rPr>
        <w:t xml:space="preserve">    </w:t>
      </w:r>
    </w:p>
    <w:p>
      <w:pPr>
        <w:jc w:val="lef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p>
    <w:p>
      <w:pPr>
        <w:widowControl/>
        <w:shd w:val="clear" w:color="auto" w:fill="FFFFFF"/>
        <w:spacing w:after="75"/>
        <w:jc w:val="left"/>
        <w:outlineLvl w:val="1"/>
        <w:rPr>
          <w:rFonts w:hint="eastAsia" w:ascii="仿宋_GB2312" w:eastAsia="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省纪委张姬雯组长调研高新区知识产权工作</w:t>
      </w:r>
      <w:r>
        <w:rPr>
          <w:rFonts w:hint="eastAsia" w:ascii="黑体" w:hAnsi="黑体" w:eastAsia="黑体" w:cs="黑体"/>
          <w:sz w:val="32"/>
          <w:szCs w:val="32"/>
          <w:lang w:eastAsia="zh-CN"/>
        </w:rPr>
        <w:t>。</w:t>
      </w:r>
      <w:r>
        <w:rPr>
          <w:rFonts w:hint="eastAsia" w:ascii="仿宋_GB2312" w:eastAsia="仿宋_GB2312"/>
          <w:sz w:val="32"/>
          <w:szCs w:val="32"/>
        </w:rPr>
        <w:t>5月27日，省纪委驻科技厅纪检组组长张姬雯一行来高新区调研。先后调研了苏州知识产权法庭、国家知识产权局专利局专利审查协作江苏中心、江苏国际知识产权运营交易中心。</w:t>
      </w:r>
    </w:p>
    <w:p>
      <w:pPr>
        <w:widowControl/>
        <w:shd w:val="clear" w:color="auto" w:fill="FFFFFF"/>
        <w:spacing w:after="75"/>
        <w:jc w:val="left"/>
        <w:outlineLvl w:val="1"/>
        <w:rPr>
          <w:rFonts w:ascii="仿宋_GB2312" w:eastAsia="仿宋_GB2312"/>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苏南科技金融路演中心 科技企业投融资常态化路演（第八期）顺利举行</w:t>
      </w:r>
      <w:r>
        <w:rPr>
          <w:rFonts w:hint="eastAsia" w:ascii="黑体" w:hAnsi="黑体" w:eastAsia="黑体" w:cs="黑体"/>
          <w:b w:val="0"/>
          <w:bCs w:val="0"/>
          <w:color w:val="000000"/>
          <w:kern w:val="0"/>
          <w:sz w:val="32"/>
          <w:szCs w:val="32"/>
          <w:lang w:eastAsia="zh-CN"/>
        </w:rPr>
        <w:t>。</w:t>
      </w:r>
      <w:r>
        <w:rPr>
          <w:rFonts w:hint="eastAsia" w:ascii="仿宋_GB2312" w:hAnsi="微软雅黑" w:eastAsia="仿宋_GB2312"/>
          <w:color w:val="3E3E3E"/>
          <w:sz w:val="32"/>
          <w:szCs w:val="32"/>
        </w:rPr>
        <w:t>5月,在科技部火炬中心、深圳证券交易所、江苏省金融办、苏州高新区管委会的指导下，苏南科技金融路演中心科技企业投融资常态化路演</w:t>
      </w:r>
      <w:r>
        <w:rPr>
          <w:rStyle w:val="6"/>
          <w:rFonts w:hint="eastAsia" w:ascii="仿宋_GB2312" w:hAnsi="微软雅黑" w:eastAsia="仿宋_GB2312"/>
          <w:color w:val="3E3E3E"/>
          <w:sz w:val="32"/>
          <w:szCs w:val="32"/>
        </w:rPr>
        <w:t>第八期</w:t>
      </w:r>
      <w:r>
        <w:rPr>
          <w:rFonts w:hint="eastAsia" w:ascii="仿宋_GB2312" w:hAnsi="微软雅黑" w:eastAsia="仿宋_GB2312"/>
          <w:color w:val="3E3E3E"/>
          <w:sz w:val="32"/>
          <w:szCs w:val="32"/>
        </w:rPr>
        <w:t>在苏州创业园内成功举办</w:t>
      </w:r>
      <w:r>
        <w:rPr>
          <w:rFonts w:hint="eastAsia" w:ascii="仿宋_GB2312" w:hAnsi="微软雅黑" w:eastAsia="仿宋_GB2312"/>
          <w:color w:val="3E3E3E"/>
          <w:sz w:val="32"/>
          <w:szCs w:val="32"/>
          <w:lang w:eastAsia="zh-CN"/>
        </w:rPr>
        <w:t>。</w:t>
      </w:r>
      <w:r>
        <w:rPr>
          <w:rFonts w:hint="eastAsia" w:ascii="仿宋_GB2312" w:eastAsia="仿宋_GB2312"/>
          <w:sz w:val="32"/>
          <w:szCs w:val="32"/>
        </w:rPr>
        <w:t>本次常态化路演继续采取“现场路演+网上直播”方式，通过认真筛选，精心选取了“4+4”个路演项目，4个机构已知项目以及4个神秘项目</w:t>
      </w:r>
      <w:r>
        <w:rPr>
          <w:rFonts w:hint="eastAsia" w:ascii="仿宋_GB2312" w:eastAsia="仿宋_GB2312"/>
          <w:sz w:val="32"/>
          <w:szCs w:val="32"/>
          <w:lang w:eastAsia="zh-CN"/>
        </w:rPr>
        <w:t>。</w:t>
      </w:r>
      <w:r>
        <w:rPr>
          <w:rFonts w:hint="eastAsia" w:ascii="仿宋_GB2312" w:eastAsia="仿宋_GB2312"/>
          <w:sz w:val="32"/>
          <w:szCs w:val="32"/>
        </w:rPr>
        <w:t>涉及智能硬件、高端制造、智能物流、精细化学品等行业的多个项目，吸引了众多上市公司及企业代表等70余家金融机构100余人参与</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jc w:val="both"/>
        <w:rPr>
          <w:rFonts w:hint="eastAsia" w:ascii="仿宋_GB2312" w:eastAsia="仿宋_GB2312"/>
          <w:sz w:val="30"/>
          <w:szCs w:val="30"/>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altName w:val="Calibri"/>
    <w:panose1 w:val="00000000000000000000"/>
    <w:charset w:val="00"/>
    <w:family w:val="swiss"/>
    <w:pitch w:val="default"/>
    <w:sig w:usb0="00000000" w:usb1="00000000" w:usb2="00000000"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汉鼎简大宋">
    <w:altName w:val="宋体"/>
    <w:panose1 w:val="0201060901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文鼎CS仿宋体">
    <w:altName w:val="宋体"/>
    <w:panose1 w:val="0201060901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0E04"/>
    <w:multiLevelType w:val="singleLevel"/>
    <w:tmpl w:val="59350E0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35A5"/>
    <w:rsid w:val="028B3935"/>
    <w:rsid w:val="045F34B6"/>
    <w:rsid w:val="05CC7356"/>
    <w:rsid w:val="06986974"/>
    <w:rsid w:val="0768765B"/>
    <w:rsid w:val="092D5F5F"/>
    <w:rsid w:val="098041A4"/>
    <w:rsid w:val="09C428E3"/>
    <w:rsid w:val="0C4920C8"/>
    <w:rsid w:val="0C894CCE"/>
    <w:rsid w:val="0C8E33C7"/>
    <w:rsid w:val="0E1E5F03"/>
    <w:rsid w:val="101F490E"/>
    <w:rsid w:val="10965993"/>
    <w:rsid w:val="1128614A"/>
    <w:rsid w:val="13BF031C"/>
    <w:rsid w:val="1512618A"/>
    <w:rsid w:val="15551280"/>
    <w:rsid w:val="16715555"/>
    <w:rsid w:val="1B65672F"/>
    <w:rsid w:val="1C7B46D1"/>
    <w:rsid w:val="1D1D1AD2"/>
    <w:rsid w:val="1D3D74B2"/>
    <w:rsid w:val="1EA06093"/>
    <w:rsid w:val="1FE572EC"/>
    <w:rsid w:val="207259FC"/>
    <w:rsid w:val="24287693"/>
    <w:rsid w:val="25482DE2"/>
    <w:rsid w:val="255B5FEE"/>
    <w:rsid w:val="26BC44D3"/>
    <w:rsid w:val="28FC1B53"/>
    <w:rsid w:val="29ED7C0F"/>
    <w:rsid w:val="2A316CED"/>
    <w:rsid w:val="2B2D3D92"/>
    <w:rsid w:val="2B3874BF"/>
    <w:rsid w:val="2C0E369D"/>
    <w:rsid w:val="2CA161D7"/>
    <w:rsid w:val="2FD03BFD"/>
    <w:rsid w:val="30470051"/>
    <w:rsid w:val="3085607E"/>
    <w:rsid w:val="30975CFC"/>
    <w:rsid w:val="31D374EE"/>
    <w:rsid w:val="32B13C7E"/>
    <w:rsid w:val="334537C9"/>
    <w:rsid w:val="33B52E20"/>
    <w:rsid w:val="34A93984"/>
    <w:rsid w:val="34C817F8"/>
    <w:rsid w:val="35824115"/>
    <w:rsid w:val="36F907C2"/>
    <w:rsid w:val="38416888"/>
    <w:rsid w:val="387E555E"/>
    <w:rsid w:val="39867AB3"/>
    <w:rsid w:val="3B5F0F84"/>
    <w:rsid w:val="3BB00C23"/>
    <w:rsid w:val="3BE26B39"/>
    <w:rsid w:val="3BF77B15"/>
    <w:rsid w:val="3DB94853"/>
    <w:rsid w:val="3F9A00EE"/>
    <w:rsid w:val="3FD32DBD"/>
    <w:rsid w:val="3FE81A7B"/>
    <w:rsid w:val="421E7E11"/>
    <w:rsid w:val="4254668D"/>
    <w:rsid w:val="45724E8B"/>
    <w:rsid w:val="458F5223"/>
    <w:rsid w:val="47087D8F"/>
    <w:rsid w:val="47563E49"/>
    <w:rsid w:val="47657615"/>
    <w:rsid w:val="47856ABB"/>
    <w:rsid w:val="47B766DD"/>
    <w:rsid w:val="485769B9"/>
    <w:rsid w:val="490B7F1D"/>
    <w:rsid w:val="4A8131AD"/>
    <w:rsid w:val="4C7F109C"/>
    <w:rsid w:val="4EBA32AB"/>
    <w:rsid w:val="534835A5"/>
    <w:rsid w:val="540F4248"/>
    <w:rsid w:val="56316FE4"/>
    <w:rsid w:val="57980752"/>
    <w:rsid w:val="582442B3"/>
    <w:rsid w:val="5AEE50E5"/>
    <w:rsid w:val="5B9752E5"/>
    <w:rsid w:val="5E9F1D82"/>
    <w:rsid w:val="5EF649C4"/>
    <w:rsid w:val="63CE622F"/>
    <w:rsid w:val="652C2900"/>
    <w:rsid w:val="676346A1"/>
    <w:rsid w:val="67887835"/>
    <w:rsid w:val="6B996BDC"/>
    <w:rsid w:val="6C5D1E23"/>
    <w:rsid w:val="6CB24602"/>
    <w:rsid w:val="6F5A5419"/>
    <w:rsid w:val="6FBB7FB2"/>
    <w:rsid w:val="6FE766CC"/>
    <w:rsid w:val="70B07278"/>
    <w:rsid w:val="71683F67"/>
    <w:rsid w:val="727D187E"/>
    <w:rsid w:val="72CA7362"/>
    <w:rsid w:val="755001E9"/>
    <w:rsid w:val="784E3CBD"/>
    <w:rsid w:val="79353786"/>
    <w:rsid w:val="79A54135"/>
    <w:rsid w:val="7AFD07C8"/>
    <w:rsid w:val="7B3B35DD"/>
    <w:rsid w:val="7C426E11"/>
    <w:rsid w:val="7E1F7CE2"/>
    <w:rsid w:val="7EBE2349"/>
    <w:rsid w:val="7FFE7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Hyperlink"/>
    <w:basedOn w:val="5"/>
    <w:qFormat/>
    <w:uiPriority w:val="0"/>
    <w:rPr>
      <w:color w:val="000000"/>
      <w:u w:val="none"/>
    </w:rPr>
  </w:style>
  <w:style w:type="character" w:customStyle="1" w:styleId="11">
    <w:name w:val="apple-converted-space"/>
    <w:basedOn w:val="5"/>
    <w:qFormat/>
    <w:uiPriority w:val="0"/>
  </w:style>
  <w:style w:type="paragraph" w:customStyle="1" w:styleId="12">
    <w:name w:val="方案正文"/>
    <w:basedOn w:val="1"/>
    <w:qFormat/>
    <w:uiPriority w:val="0"/>
    <w:pPr>
      <w:adjustRightInd w:val="0"/>
      <w:snapToGrid w:val="0"/>
      <w:spacing w:beforeLines="50" w:line="300" w:lineRule="auto"/>
      <w:ind w:firstLine="640" w:firstLineChars="200"/>
    </w:pPr>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2017-03-24T07:38:00Z</dcterms:created>
  <dc:creator>chen.yanj</dc:creator>
  <cp:lastModifiedBy>chen.yanj</cp:lastModifiedBy>
  <cp:lastPrinted>2017-06-08T03:22:00Z</cp:lastPrinted>
  <dcterms:modified xsi:type="dcterms:W3CDTF">2017-06-09T02:16:03Z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