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小标宋" w:eastAsia="小标宋"/>
          <w:sz w:val="44"/>
          <w:szCs w:val="44"/>
        </w:rPr>
      </w:pPr>
      <w:r>
        <w:rPr>
          <w:rFonts w:hint="eastAsia" w:ascii="小标宋" w:eastAsia="小标宋"/>
          <w:sz w:val="44"/>
          <w:szCs w:val="44"/>
        </w:rPr>
        <w:t>苏州高新区（虎丘区）文化体育和旅游局</w:t>
      </w:r>
    </w:p>
    <w:p>
      <w:pPr>
        <w:spacing w:line="560" w:lineRule="exact"/>
        <w:jc w:val="center"/>
        <w:rPr>
          <w:rFonts w:ascii="小标宋" w:eastAsia="小标宋"/>
          <w:sz w:val="44"/>
          <w:szCs w:val="44"/>
        </w:rPr>
      </w:pPr>
      <w:r>
        <w:rPr>
          <w:rFonts w:hint="eastAsia" w:ascii="小标宋" w:eastAsia="小标宋"/>
          <w:sz w:val="44"/>
          <w:szCs w:val="44"/>
        </w:rPr>
        <w:t>201</w:t>
      </w:r>
      <w:r>
        <w:rPr>
          <w:rFonts w:hint="eastAsia" w:ascii="小标宋" w:eastAsia="小标宋"/>
          <w:sz w:val="44"/>
          <w:szCs w:val="44"/>
          <w:lang w:val="en-US" w:eastAsia="zh-CN"/>
        </w:rPr>
        <w:t>9</w:t>
      </w:r>
      <w:r>
        <w:rPr>
          <w:rFonts w:hint="eastAsia" w:ascii="小标宋" w:eastAsia="小标宋"/>
          <w:sz w:val="44"/>
          <w:szCs w:val="44"/>
        </w:rPr>
        <w:t>年度政府信息公开年度报告</w:t>
      </w:r>
    </w:p>
    <w:p>
      <w:pPr>
        <w:adjustRightInd w:val="0"/>
        <w:snapToGrid w:val="0"/>
        <w:spacing w:line="560" w:lineRule="exact"/>
        <w:ind w:firstLine="640" w:firstLineChars="200"/>
        <w:rPr>
          <w:rFonts w:hint="default" w:ascii="Times New Roman" w:hAnsi="Times New Roman" w:eastAsia="仿宋_GB2312" w:cs="Times New Roman"/>
          <w:sz w:val="32"/>
          <w:szCs w:val="32"/>
        </w:rPr>
      </w:pP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根据《中华人民共和国政府信息公开条例》的规定，特编制并向社会公布苏州高新区（虎丘区）文化体育和旅游局201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年度政府信息公开年度报告。本年报由总体情况、主动公开政府信息情况、收到和处理政府信息公开申请情况、政府信息公开行政复议行政诉讼情况、存在的主要问题及改进情况、其他需要报告的事项共</w:t>
      </w:r>
      <w:r>
        <w:rPr>
          <w:rFonts w:hint="default"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个部分组成。本年报中所列数据的统计期限自201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年1月1日起至201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年12月31日止。本年报的电子版可在苏州高新区网站（http://www.snd.gov.cn/snd/）下载。如对本年报有任何疑问，请与苏州高新区（虎丘区）文化体育和旅游局办公室联系（地址：苏州高新区科普路58号，邮编：215163，电话：6875089</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，电子邮箱：chen.rui @snd.gov.cn）。</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一、总体情况</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年以来，我局在区信息公开工作领导小组强有力的领导下，认真贯彻落实《国务院办公厅政府信息与政务公开办公室关于政府信息公开工作年度报告有关事项的通知》（国办公开办函〔2019〕60号）和省、市区关于做好当前信息公开工作的相关文件要求，进一步加强组织领导，健全机制，落实责任，强化督导，按照公开、透明、为民、规范的原则，推进我局政府信息公开工作，全力推动行政权力网上公开透明运行，较好地保障了人民群众的知情权、参与权、监督权，及时更新本局门户网站相关内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进一步推行和规范政务公开，促进依法行政。</w:t>
      </w:r>
    </w:p>
    <w:p>
      <w:pPr>
        <w:adjustRightInd w:val="0"/>
        <w:snapToGrid w:val="0"/>
        <w:spacing w:line="56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二、主动公开政府信息情况</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年，我局按照《条例》要求，主动公开各类政府信息和各类新闻动态信息共计</w:t>
      </w: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公开方式主要有：苏州高新区管委会门户网站（www.snd.gov.cn）。</w:t>
      </w:r>
      <w:r>
        <w:rPr>
          <w:rFonts w:hint="eastAsia" w:ascii="Times New Roman" w:hAnsi="Times New Roman" w:eastAsia="仿宋_GB2312" w:cs="Times New Roman"/>
          <w:sz w:val="32"/>
          <w:szCs w:val="32"/>
          <w:lang w:eastAsia="zh-CN"/>
        </w:rPr>
        <w:t>处理</w:t>
      </w:r>
      <w:r>
        <w:rPr>
          <w:rFonts w:hint="default" w:ascii="Times New Roman" w:hAnsi="Times New Roman" w:eastAsia="仿宋_GB2312" w:cs="Times New Roman"/>
          <w:sz w:val="32"/>
          <w:szCs w:val="32"/>
        </w:rPr>
        <w:t>行政许可</w:t>
      </w:r>
      <w:r>
        <w:rPr>
          <w:rFonts w:hint="eastAsia" w:ascii="Times New Roman" w:hAnsi="Times New Roman" w:eastAsia="仿宋_GB2312" w:cs="Times New Roman"/>
          <w:sz w:val="32"/>
          <w:szCs w:val="32"/>
          <w:lang w:eastAsia="zh-CN"/>
        </w:rPr>
        <w:t>事项</w:t>
      </w:r>
      <w:r>
        <w:rPr>
          <w:rFonts w:hint="eastAsia" w:ascii="Times New Roman" w:hAnsi="Times New Roman" w:eastAsia="仿宋_GB2312" w:cs="Times New Roman"/>
          <w:sz w:val="32"/>
          <w:szCs w:val="32"/>
          <w:lang w:val="en-US" w:eastAsia="zh-CN"/>
        </w:rPr>
        <w:t>8项，行政处罚事项30项，</w:t>
      </w:r>
      <w:r>
        <w:rPr>
          <w:rFonts w:hint="default" w:ascii="Times New Roman" w:hAnsi="Times New Roman" w:eastAsia="仿宋_GB2312" w:cs="Times New Roman"/>
          <w:sz w:val="32"/>
          <w:szCs w:val="32"/>
        </w:rPr>
        <w:t>政府集中采购项目</w:t>
      </w:r>
      <w:r>
        <w:rPr>
          <w:rFonts w:hint="default" w:ascii="Times New Roman" w:hAnsi="Times New Roman" w:eastAsia="仿宋_GB2312" w:cs="Times New Roman"/>
          <w:sz w:val="32"/>
          <w:szCs w:val="32"/>
          <w:lang w:val="en-US" w:eastAsia="zh-CN"/>
        </w:rPr>
        <w:t>9项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采购总金额477.1万元</w:t>
      </w:r>
      <w:r>
        <w:rPr>
          <w:rFonts w:hint="default" w:ascii="Times New Roman" w:hAnsi="Times New Roman" w:eastAsia="仿宋_GB2312" w:cs="Times New Roman"/>
          <w:sz w:val="32"/>
          <w:szCs w:val="32"/>
          <w:lang w:eastAsia="zh-CN"/>
        </w:rPr>
        <w:t>。</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三、收到和处理政府信息公开申请情况</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年，我局未接到政府信息公开申请。</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四、政府信息公开行政复议行政诉讼情况</w:t>
      </w:r>
    </w:p>
    <w:p>
      <w:pPr>
        <w:adjustRightInd w:val="0"/>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年，我局未受理行政复议事项，也未发生行政诉讼事项。</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、工作存在的主要问题及改进情况</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年，我局通过认真细致、扎实负责地工作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政府信息公开工作有了新的进展，但</w:t>
      </w:r>
      <w:r>
        <w:rPr>
          <w:rFonts w:hint="default" w:ascii="Times New Roman" w:hAnsi="Times New Roman" w:eastAsia="仿宋_GB2312" w:cs="Times New Roman"/>
          <w:sz w:val="32"/>
          <w:szCs w:val="32"/>
          <w:lang w:eastAsia="zh-CN"/>
        </w:rPr>
        <w:t>与</w:t>
      </w:r>
      <w:r>
        <w:rPr>
          <w:rFonts w:hint="default" w:ascii="Times New Roman" w:hAnsi="Times New Roman" w:eastAsia="仿宋_GB2312" w:cs="Times New Roman"/>
          <w:sz w:val="32"/>
          <w:szCs w:val="32"/>
        </w:rPr>
        <w:t>人民群众的要求还存在一些</w:t>
      </w:r>
      <w:r>
        <w:rPr>
          <w:rFonts w:hint="default" w:ascii="Times New Roman" w:hAnsi="Times New Roman" w:eastAsia="仿宋_GB2312" w:cs="Times New Roman"/>
          <w:sz w:val="32"/>
          <w:szCs w:val="32"/>
          <w:lang w:eastAsia="zh-CN"/>
        </w:rPr>
        <w:t>距离</w:t>
      </w:r>
      <w:r>
        <w:rPr>
          <w:rFonts w:hint="default" w:ascii="Times New Roman" w:hAnsi="Times New Roman" w:eastAsia="仿宋_GB2312" w:cs="Times New Roman"/>
          <w:sz w:val="32"/>
          <w:szCs w:val="32"/>
        </w:rPr>
        <w:t>，如</w:t>
      </w:r>
      <w:r>
        <w:rPr>
          <w:rFonts w:hint="default" w:ascii="Times New Roman" w:hAnsi="Times New Roman" w:eastAsia="仿宋_GB2312" w:cs="Times New Roman"/>
          <w:sz w:val="32"/>
          <w:szCs w:val="32"/>
          <w:lang w:eastAsia="zh-CN"/>
        </w:rPr>
        <w:t>对新修订《中华人民共和国政府信息公开条例》的学习掌握不够深入、</w:t>
      </w:r>
      <w:r>
        <w:rPr>
          <w:rFonts w:hint="default" w:ascii="Times New Roman" w:hAnsi="Times New Roman" w:eastAsia="仿宋_GB2312" w:cs="Times New Roman"/>
          <w:sz w:val="32"/>
          <w:szCs w:val="32"/>
        </w:rPr>
        <w:t>主动公开信息不够丰富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政府信息公开宣传力度不够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信息报送工作有待加强等。针对上述问题，</w:t>
      </w:r>
      <w:r>
        <w:rPr>
          <w:rFonts w:hint="default" w:ascii="Times New Roman" w:hAnsi="Times New Roman" w:eastAsia="仿宋_GB2312" w:cs="Times New Roman"/>
          <w:sz w:val="32"/>
          <w:szCs w:val="32"/>
          <w:lang w:eastAsia="zh-CN"/>
        </w:rPr>
        <w:t>我</w:t>
      </w:r>
      <w:r>
        <w:rPr>
          <w:rFonts w:hint="default" w:ascii="Times New Roman" w:hAnsi="Times New Roman" w:eastAsia="仿宋_GB2312" w:cs="Times New Roman"/>
          <w:sz w:val="32"/>
          <w:szCs w:val="32"/>
        </w:rPr>
        <w:t>局将在今后的工作中努力改进：</w:t>
      </w:r>
      <w:r>
        <w:rPr>
          <w:rFonts w:hint="default" w:ascii="Times New Roman" w:hAnsi="Times New Roman" w:eastAsia="仿宋_GB2312" w:cs="Times New Roman"/>
          <w:sz w:val="32"/>
          <w:szCs w:val="32"/>
          <w:lang w:eastAsia="zh-CN"/>
        </w:rPr>
        <w:t>一是加强学习，不断深化对《政府信息公开制度》的理解，在总结实践经验基础上，推进政府信息公开制度的完善和提升。二</w:t>
      </w:r>
      <w:r>
        <w:rPr>
          <w:rFonts w:hint="default" w:ascii="Times New Roman" w:hAnsi="Times New Roman" w:eastAsia="仿宋_GB2312" w:cs="Times New Roman"/>
          <w:sz w:val="32"/>
          <w:szCs w:val="32"/>
        </w:rPr>
        <w:t>是加强管理，</w:t>
      </w:r>
      <w:r>
        <w:rPr>
          <w:rFonts w:hint="default" w:ascii="Times New Roman" w:hAnsi="Times New Roman" w:eastAsia="仿宋_GB2312" w:cs="Times New Roman"/>
          <w:sz w:val="32"/>
          <w:szCs w:val="32"/>
          <w:lang w:eastAsia="zh-CN"/>
        </w:rPr>
        <w:t>完善</w:t>
      </w:r>
      <w:r>
        <w:rPr>
          <w:rFonts w:hint="default" w:ascii="Times New Roman" w:hAnsi="Times New Roman" w:eastAsia="仿宋_GB2312" w:cs="Times New Roman"/>
          <w:sz w:val="32"/>
          <w:szCs w:val="32"/>
        </w:rPr>
        <w:t>信息审核、发布、监督工作，促进工作的规范化、常态化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三是加强对政府信息的宣传力度，多形式地开展政府信息的宣传工作，形成推进政府信息公开工作的合力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切实提高信息报送的质量。 </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六</w:t>
      </w:r>
      <w:r>
        <w:rPr>
          <w:rFonts w:hint="default" w:ascii="Times New Roman" w:hAnsi="Times New Roman" w:eastAsia="黑体" w:cs="Times New Roman"/>
          <w:sz w:val="32"/>
          <w:szCs w:val="32"/>
        </w:rPr>
        <w:t>、其他需要报告的事项</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无。</w:t>
      </w:r>
    </w:p>
    <w:p>
      <w:pPr>
        <w:spacing w:line="560" w:lineRule="exact"/>
        <w:rPr>
          <w:rFonts w:hint="default" w:ascii="Times New Roman" w:hAnsi="Times New Roman" w:cs="Times New Roman"/>
        </w:rPr>
      </w:pPr>
    </w:p>
    <w:p>
      <w:pPr>
        <w:spacing w:line="560" w:lineRule="exact"/>
        <w:rPr>
          <w:rFonts w:hint="default" w:ascii="Times New Roman" w:hAnsi="Times New Roman" w:cs="Times New Roman"/>
        </w:rPr>
      </w:pPr>
    </w:p>
    <w:p>
      <w:pPr>
        <w:spacing w:line="560" w:lineRule="exact"/>
        <w:rPr>
          <w:rFonts w:hint="default" w:ascii="Times New Roman" w:hAnsi="Times New Roman" w:cs="Times New Roman"/>
        </w:rPr>
      </w:pPr>
    </w:p>
    <w:p>
      <w:pPr>
        <w:spacing w:line="560" w:lineRule="exact"/>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苏州高新区（虎丘区）文化体育和旅游局</w:t>
      </w:r>
    </w:p>
    <w:p>
      <w:pPr>
        <w:spacing w:line="560" w:lineRule="exact"/>
        <w:ind w:right="128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年2月</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日</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580" w:lineRule="exact"/>
        <w:rPr>
          <w:rFonts w:hint="eastAsia"/>
          <w:color w:val="000000"/>
        </w:rPr>
      </w:pPr>
    </w:p>
    <w:p>
      <w:pPr>
        <w:spacing w:line="580" w:lineRule="exact"/>
        <w:jc w:val="center"/>
        <w:rPr>
          <w:rFonts w:hint="eastAsia" w:ascii="方正小标宋_GBK" w:eastAsia="方正小标宋_GBK"/>
          <w:color w:val="000000"/>
          <w:sz w:val="44"/>
          <w:szCs w:val="44"/>
        </w:rPr>
      </w:pPr>
      <w:r>
        <w:rPr>
          <w:rFonts w:hint="eastAsia" w:ascii="方正小标宋_GBK" w:eastAsia="方正小标宋_GBK"/>
          <w:color w:val="000000"/>
          <w:sz w:val="44"/>
          <w:szCs w:val="44"/>
        </w:rPr>
        <w:t>主动公开政府信息情况</w:t>
      </w:r>
    </w:p>
    <w:p>
      <w:pPr>
        <w:spacing w:line="580" w:lineRule="exact"/>
        <w:jc w:val="center"/>
        <w:rPr>
          <w:rFonts w:hint="eastAsia" w:ascii="楷体_GB2312" w:eastAsia="楷体_GB2312"/>
          <w:color w:val="000000"/>
        </w:rPr>
      </w:pPr>
      <w:r>
        <w:rPr>
          <w:rFonts w:hint="eastAsia" w:ascii="楷体_GB2312" w:eastAsia="楷体_GB2312"/>
          <w:color w:val="000000"/>
        </w:rPr>
        <w:t>（表格一）</w:t>
      </w:r>
    </w:p>
    <w:tbl>
      <w:tblPr>
        <w:tblStyle w:val="2"/>
        <w:tblW w:w="8140" w:type="dxa"/>
        <w:jc w:val="center"/>
        <w:tblLayout w:type="autofit"/>
        <w:tblCellMar>
          <w:top w:w="0" w:type="dxa"/>
          <w:left w:w="0" w:type="dxa"/>
          <w:bottom w:w="0" w:type="dxa"/>
          <w:right w:w="0" w:type="dxa"/>
        </w:tblCellMar>
      </w:tblPr>
      <w:tblGrid>
        <w:gridCol w:w="2650"/>
        <w:gridCol w:w="1896"/>
        <w:gridCol w:w="1713"/>
        <w:gridCol w:w="1881"/>
      </w:tblGrid>
      <w:tr>
        <w:tblPrEx>
          <w:tblCellMar>
            <w:top w:w="0" w:type="dxa"/>
            <w:left w:w="0" w:type="dxa"/>
            <w:bottom w:w="0" w:type="dxa"/>
            <w:right w:w="0" w:type="dxa"/>
          </w:tblCellMar>
        </w:tblPrEx>
        <w:trPr>
          <w:trHeight w:val="397" w:hRule="exac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第二十条第（一）项</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信息内容</w:t>
            </w:r>
          </w:p>
        </w:tc>
        <w:tc>
          <w:tcPr>
            <w:tcW w:w="1896"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本年新</w:t>
            </w:r>
            <w:r>
              <w:rPr>
                <w:rFonts w:ascii="宋体" w:hAnsi="宋体" w:eastAsia="宋体" w:cs="宋体"/>
                <w:sz w:val="20"/>
                <w:szCs w:val="20"/>
              </w:rPr>
              <w:t>制作数量</w:t>
            </w:r>
          </w:p>
        </w:tc>
        <w:tc>
          <w:tcPr>
            <w:tcW w:w="171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本年新</w:t>
            </w:r>
            <w:r>
              <w:rPr>
                <w:rFonts w:ascii="宋体" w:hAnsi="宋体" w:eastAsia="宋体" w:cs="宋体"/>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对外公开总数量</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left"/>
              <w:rPr>
                <w:rFonts w:ascii="宋体" w:hAnsi="宋体" w:eastAsia="宋体" w:cs="宋体"/>
                <w:sz w:val="24"/>
                <w:szCs w:val="24"/>
              </w:rPr>
            </w:pPr>
            <w:r>
              <w:rPr>
                <w:rFonts w:hint="eastAsia" w:ascii="宋体" w:hAnsi="宋体" w:eastAsia="宋体" w:cs="宋体"/>
                <w:color w:val="000000"/>
                <w:sz w:val="20"/>
                <w:szCs w:val="20"/>
              </w:rPr>
              <w:t>规章</w:t>
            </w:r>
          </w:p>
        </w:tc>
        <w:tc>
          <w:tcPr>
            <w:tcW w:w="189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7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left"/>
              <w:rPr>
                <w:rFonts w:ascii="宋体" w:hAnsi="宋体" w:eastAsia="宋体" w:cs="宋体"/>
                <w:sz w:val="24"/>
                <w:szCs w:val="24"/>
              </w:rPr>
            </w:pPr>
            <w:r>
              <w:rPr>
                <w:rFonts w:hint="eastAsia" w:ascii="宋体" w:hAnsi="宋体" w:eastAsia="宋体" w:cs="宋体"/>
                <w:color w:val="000000"/>
                <w:sz w:val="20"/>
                <w:szCs w:val="20"/>
              </w:rPr>
              <w:t>规范性文件</w:t>
            </w:r>
          </w:p>
        </w:tc>
        <w:tc>
          <w:tcPr>
            <w:tcW w:w="189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7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CellMar>
            <w:top w:w="0" w:type="dxa"/>
            <w:left w:w="0" w:type="dxa"/>
            <w:bottom w:w="0" w:type="dxa"/>
            <w:right w:w="0" w:type="dxa"/>
          </w:tblCellMar>
        </w:tblPrEx>
        <w:trPr>
          <w:trHeight w:val="397" w:hRule="exac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第二十条第（五）项</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信息内容</w:t>
            </w:r>
          </w:p>
        </w:tc>
        <w:tc>
          <w:tcPr>
            <w:tcW w:w="1896"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上一年项目数量</w:t>
            </w:r>
          </w:p>
        </w:tc>
        <w:tc>
          <w:tcPr>
            <w:tcW w:w="171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处理决定数量</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vAlign w:val="center"/>
          </w:tcPr>
          <w:p>
            <w:pPr>
              <w:widowControl/>
              <w:spacing w:line="240" w:lineRule="exact"/>
              <w:jc w:val="left"/>
              <w:rPr>
                <w:rFonts w:ascii="宋体" w:hAnsi="宋体" w:eastAsia="宋体" w:cs="宋体"/>
                <w:sz w:val="24"/>
                <w:szCs w:val="24"/>
              </w:rPr>
            </w:pPr>
            <w:r>
              <w:rPr>
                <w:rFonts w:hint="eastAsia" w:ascii="宋体" w:hAnsi="宋体" w:eastAsia="宋体" w:cs="宋体"/>
                <w:color w:val="000000"/>
                <w:sz w:val="20"/>
                <w:szCs w:val="20"/>
              </w:rPr>
              <w:t>行政许可</w:t>
            </w:r>
          </w:p>
        </w:tc>
        <w:tc>
          <w:tcPr>
            <w:tcW w:w="1896" w:type="dxa"/>
            <w:tcBorders>
              <w:top w:val="nil"/>
              <w:left w:val="nil"/>
              <w:bottom w:val="single" w:color="auto" w:sz="8" w:space="0"/>
              <w:right w:val="single" w:color="auto" w:sz="8" w:space="0"/>
            </w:tcBorders>
            <w:noWrap/>
            <w:vAlign w:val="center"/>
          </w:tcPr>
          <w:p>
            <w:pPr>
              <w:widowControl/>
              <w:spacing w:line="24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17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vAlign w:val="center"/>
          </w:tcPr>
          <w:p>
            <w:pPr>
              <w:widowControl/>
              <w:spacing w:line="240" w:lineRule="exact"/>
              <w:jc w:val="left"/>
              <w:rPr>
                <w:rFonts w:ascii="宋体" w:hAnsi="宋体" w:eastAsia="宋体" w:cs="宋体"/>
                <w:sz w:val="24"/>
                <w:szCs w:val="24"/>
              </w:rPr>
            </w:pPr>
            <w:r>
              <w:rPr>
                <w:rFonts w:hint="eastAsia" w:ascii="宋体" w:hAnsi="宋体" w:eastAsia="宋体" w:cs="宋体"/>
                <w:color w:val="000000"/>
                <w:sz w:val="20"/>
                <w:szCs w:val="20"/>
              </w:rPr>
              <w:t>其他对外管理服务事项</w:t>
            </w:r>
          </w:p>
        </w:tc>
        <w:tc>
          <w:tcPr>
            <w:tcW w:w="1896" w:type="dxa"/>
            <w:tcBorders>
              <w:top w:val="nil"/>
              <w:left w:val="nil"/>
              <w:bottom w:val="single" w:color="auto" w:sz="8" w:space="0"/>
              <w:right w:val="single" w:color="auto" w:sz="8" w:space="0"/>
            </w:tcBorders>
            <w:noWrap/>
            <w:vAlign w:val="center"/>
          </w:tcPr>
          <w:p>
            <w:pPr>
              <w:widowControl/>
              <w:spacing w:line="24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7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397" w:hRule="exac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第二十条第（六）项</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信息内容</w:t>
            </w:r>
          </w:p>
        </w:tc>
        <w:tc>
          <w:tcPr>
            <w:tcW w:w="1896"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上一年项目数量</w:t>
            </w:r>
          </w:p>
        </w:tc>
        <w:tc>
          <w:tcPr>
            <w:tcW w:w="171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处理决定数量</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vAlign w:val="center"/>
          </w:tcPr>
          <w:p>
            <w:pPr>
              <w:widowControl/>
              <w:spacing w:line="240" w:lineRule="exact"/>
              <w:jc w:val="left"/>
              <w:rPr>
                <w:rFonts w:ascii="宋体" w:hAnsi="宋体" w:eastAsia="宋体" w:cs="宋体"/>
                <w:sz w:val="21"/>
                <w:szCs w:val="21"/>
              </w:rPr>
            </w:pPr>
            <w:r>
              <w:rPr>
                <w:rFonts w:hint="eastAsia" w:ascii="宋体" w:hAnsi="宋体" w:eastAsia="宋体" w:cs="宋体"/>
                <w:color w:val="000000"/>
                <w:sz w:val="21"/>
                <w:szCs w:val="21"/>
              </w:rPr>
              <w:t>行政处罚</w:t>
            </w:r>
          </w:p>
        </w:tc>
        <w:tc>
          <w:tcPr>
            <w:tcW w:w="1896" w:type="dxa"/>
            <w:tcBorders>
              <w:top w:val="nil"/>
              <w:left w:val="nil"/>
              <w:bottom w:val="single" w:color="auto" w:sz="8" w:space="0"/>
              <w:right w:val="single" w:color="auto" w:sz="8" w:space="0"/>
            </w:tcBorders>
            <w:noWrap/>
            <w:vAlign w:val="center"/>
          </w:tcPr>
          <w:p>
            <w:pPr>
              <w:widowControl/>
              <w:spacing w:line="24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25</w:t>
            </w:r>
          </w:p>
        </w:tc>
        <w:tc>
          <w:tcPr>
            <w:tcW w:w="17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30</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vAlign w:val="center"/>
          </w:tcPr>
          <w:p>
            <w:pPr>
              <w:widowControl/>
              <w:spacing w:line="240" w:lineRule="exact"/>
              <w:jc w:val="left"/>
              <w:rPr>
                <w:rFonts w:ascii="宋体" w:hAnsi="宋体" w:eastAsia="宋体" w:cs="宋体"/>
                <w:sz w:val="21"/>
                <w:szCs w:val="21"/>
              </w:rPr>
            </w:pPr>
            <w:r>
              <w:rPr>
                <w:rFonts w:hint="eastAsia" w:ascii="宋体" w:hAnsi="宋体" w:eastAsia="宋体" w:cs="宋体"/>
                <w:color w:val="000000"/>
                <w:sz w:val="21"/>
                <w:szCs w:val="21"/>
              </w:rPr>
              <w:t>行政强制</w:t>
            </w:r>
          </w:p>
        </w:tc>
        <w:tc>
          <w:tcPr>
            <w:tcW w:w="1896" w:type="dxa"/>
            <w:tcBorders>
              <w:top w:val="nil"/>
              <w:left w:val="nil"/>
              <w:bottom w:val="single" w:color="auto" w:sz="8" w:space="0"/>
              <w:right w:val="single" w:color="auto" w:sz="8" w:space="0"/>
            </w:tcBorders>
            <w:noWrap/>
            <w:vAlign w:val="center"/>
          </w:tcPr>
          <w:p>
            <w:pPr>
              <w:widowControl/>
              <w:spacing w:line="24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17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CellMar>
            <w:top w:w="0" w:type="dxa"/>
            <w:left w:w="0" w:type="dxa"/>
            <w:bottom w:w="0" w:type="dxa"/>
            <w:right w:w="0" w:type="dxa"/>
          </w:tblCellMar>
        </w:tblPrEx>
        <w:trPr>
          <w:trHeight w:val="397" w:hRule="exac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第二十条第（八）项</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信息内容</w:t>
            </w:r>
          </w:p>
        </w:tc>
        <w:tc>
          <w:tcPr>
            <w:tcW w:w="189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上一年项目数量</w:t>
            </w:r>
          </w:p>
        </w:tc>
        <w:tc>
          <w:tcPr>
            <w:tcW w:w="3594"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本年增/减</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left"/>
              <w:rPr>
                <w:rFonts w:ascii="宋体" w:hAnsi="宋体" w:eastAsia="宋体" w:cs="宋体"/>
                <w:sz w:val="24"/>
                <w:szCs w:val="24"/>
              </w:rPr>
            </w:pPr>
            <w:r>
              <w:rPr>
                <w:rFonts w:hint="eastAsia" w:ascii="宋体" w:hAnsi="宋体" w:eastAsia="宋体" w:cs="宋体"/>
                <w:color w:val="000000"/>
                <w:sz w:val="20"/>
                <w:szCs w:val="20"/>
              </w:rPr>
              <w:t>行政事业性收费</w:t>
            </w:r>
          </w:p>
        </w:tc>
        <w:tc>
          <w:tcPr>
            <w:tcW w:w="189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3594"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spacing w:line="24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397" w:hRule="exac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第二十条第（九）项</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信息内容</w:t>
            </w:r>
          </w:p>
        </w:tc>
        <w:tc>
          <w:tcPr>
            <w:tcW w:w="189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采购项目数量</w:t>
            </w:r>
          </w:p>
        </w:tc>
        <w:tc>
          <w:tcPr>
            <w:tcW w:w="3594"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采购总金额</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left"/>
              <w:rPr>
                <w:rFonts w:ascii="宋体" w:hAnsi="宋体" w:eastAsia="宋体" w:cs="宋体"/>
                <w:sz w:val="24"/>
                <w:szCs w:val="24"/>
              </w:rPr>
            </w:pPr>
            <w:r>
              <w:rPr>
                <w:rFonts w:hint="eastAsia" w:ascii="宋体" w:hAnsi="宋体" w:eastAsia="宋体" w:cs="宋体"/>
                <w:color w:val="000000"/>
                <w:sz w:val="20"/>
                <w:szCs w:val="20"/>
              </w:rPr>
              <w:t>政府集中采购</w:t>
            </w:r>
          </w:p>
        </w:tc>
        <w:tc>
          <w:tcPr>
            <w:tcW w:w="189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9</w:t>
            </w:r>
          </w:p>
        </w:tc>
        <w:tc>
          <w:tcPr>
            <w:tcW w:w="3594"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default" w:ascii="宋体" w:hAnsi="宋体" w:eastAsia="宋体" w:cs="宋体"/>
                <w:color w:val="000000"/>
                <w:sz w:val="20"/>
                <w:szCs w:val="20"/>
              </w:rPr>
              <w:t>477.1万元</w:t>
            </w:r>
          </w:p>
        </w:tc>
      </w:tr>
    </w:tbl>
    <w:p>
      <w:pPr>
        <w:widowControl/>
        <w:shd w:val="clear" w:color="auto" w:fill="FFFFFF"/>
        <w:spacing w:line="260" w:lineRule="exact"/>
        <w:ind w:firstLine="480" w:firstLineChars="200"/>
        <w:rPr>
          <w:rFonts w:hint="eastAsia"/>
          <w:color w:val="000000"/>
          <w:sz w:val="24"/>
          <w:szCs w:val="24"/>
        </w:rPr>
      </w:pPr>
    </w:p>
    <w:p>
      <w:pPr>
        <w:widowControl/>
        <w:shd w:val="clear" w:color="auto" w:fill="FFFFFF"/>
        <w:spacing w:line="240" w:lineRule="exact"/>
        <w:ind w:firstLine="480" w:firstLineChars="200"/>
        <w:rPr>
          <w:rFonts w:hint="eastAsia"/>
          <w:color w:val="000000"/>
          <w:sz w:val="24"/>
          <w:szCs w:val="24"/>
        </w:rPr>
      </w:pPr>
      <w:r>
        <w:rPr>
          <w:rFonts w:hint="eastAsia"/>
          <w:color w:val="000000"/>
          <w:sz w:val="24"/>
          <w:szCs w:val="24"/>
        </w:rPr>
        <w:t>注：1.关于规章、规范性文件，“对外公开总数量”为历年公开的总数量；根据《国务院办公厅关于加强行政规范性文件制定和监督管理工作的通知》（国办发〔2018〕37号），“规范性文件”系除国务院的行政法规、决定、命令以及部门规章和地方政府规章外，由行政机关或者经法律、法规授权的具有管理公共事务职能的组织</w:t>
      </w:r>
      <w:r>
        <w:rPr>
          <w:rFonts w:hint="eastAsia"/>
          <w:b/>
          <w:color w:val="000000"/>
          <w:sz w:val="24"/>
          <w:szCs w:val="24"/>
        </w:rPr>
        <w:t>依照法定权限、程序制定并公开发布，涉及公民、法人和其他组织权利义务，具有普遍约束力，在一定期限内反复适用的公文</w:t>
      </w:r>
      <w:r>
        <w:rPr>
          <w:rFonts w:hint="eastAsia"/>
          <w:color w:val="000000"/>
          <w:sz w:val="24"/>
          <w:szCs w:val="24"/>
        </w:rPr>
        <w:t>，不限于文号为“X规”的文件。</w:t>
      </w:r>
    </w:p>
    <w:p>
      <w:pPr>
        <w:widowControl/>
        <w:shd w:val="clear" w:color="auto" w:fill="FFFFFF"/>
        <w:spacing w:line="240" w:lineRule="exact"/>
        <w:ind w:firstLine="957" w:firstLineChars="399"/>
        <w:rPr>
          <w:rFonts w:hint="eastAsia"/>
          <w:color w:val="000000"/>
          <w:sz w:val="24"/>
          <w:szCs w:val="24"/>
        </w:rPr>
      </w:pPr>
      <w:r>
        <w:rPr>
          <w:rFonts w:hint="eastAsia"/>
          <w:color w:val="000000"/>
          <w:sz w:val="24"/>
          <w:szCs w:val="24"/>
        </w:rPr>
        <w:t>2.关于行政许可、其他对外管理服务事项、行政处罚、行政强制的项目数量、处理决定数量，举例：如市资源规划局行政权力事项清单中，“改变土地利用条件审批”行政许可为该局的1个行政许可项目，“上一年项目数量”“本年增/减”分别反映本单位上一年的行政许可项目数量和今年的增减情况；“处理决定数量”为本单位所有行政许可项目在2019年作出的行政许可决定的数量。</w:t>
      </w:r>
    </w:p>
    <w:p>
      <w:pPr>
        <w:widowControl/>
        <w:shd w:val="clear" w:color="auto" w:fill="FFFFFF"/>
        <w:spacing w:line="240" w:lineRule="exact"/>
        <w:ind w:firstLine="957" w:firstLineChars="399"/>
        <w:rPr>
          <w:rFonts w:hint="eastAsia"/>
          <w:color w:val="000000"/>
          <w:sz w:val="24"/>
          <w:szCs w:val="24"/>
        </w:rPr>
      </w:pPr>
      <w:r>
        <w:rPr>
          <w:rFonts w:hint="eastAsia"/>
          <w:color w:val="000000"/>
          <w:sz w:val="24"/>
          <w:szCs w:val="24"/>
        </w:rPr>
        <w:t>3.行政事业性收费、政府集中采购的相关统计信息请市财政局予以指导。</w:t>
      </w:r>
    </w:p>
    <w:p>
      <w:pPr>
        <w:widowControl/>
        <w:shd w:val="clear" w:color="auto" w:fill="FFFFFF"/>
        <w:spacing w:line="580" w:lineRule="exact"/>
        <w:jc w:val="center"/>
        <w:rPr>
          <w:rFonts w:hint="eastAsia" w:ascii="方正小标宋_GBK" w:eastAsia="方正小标宋_GBK"/>
          <w:color w:val="000000"/>
          <w:sz w:val="44"/>
          <w:szCs w:val="44"/>
        </w:rPr>
      </w:pPr>
    </w:p>
    <w:p>
      <w:pPr>
        <w:widowControl/>
        <w:shd w:val="clear" w:color="auto" w:fill="FFFFFF"/>
        <w:spacing w:line="580" w:lineRule="exact"/>
        <w:jc w:val="center"/>
        <w:rPr>
          <w:rFonts w:hint="eastAsia" w:ascii="方正小标宋_GBK" w:eastAsia="方正小标宋_GBK"/>
          <w:color w:val="000000"/>
          <w:sz w:val="44"/>
          <w:szCs w:val="44"/>
        </w:rPr>
      </w:pPr>
      <w:r>
        <w:rPr>
          <w:rFonts w:hint="eastAsia" w:ascii="方正小标宋_GBK" w:eastAsia="方正小标宋_GBK"/>
          <w:color w:val="000000"/>
          <w:sz w:val="44"/>
          <w:szCs w:val="44"/>
        </w:rPr>
        <w:t>收到和处理政府信息公开申请情况</w:t>
      </w:r>
    </w:p>
    <w:p>
      <w:pPr>
        <w:spacing w:line="580" w:lineRule="exact"/>
        <w:jc w:val="center"/>
        <w:rPr>
          <w:rFonts w:hint="eastAsia" w:hAnsi="宋体" w:cs="宋体"/>
          <w:color w:val="333333"/>
        </w:rPr>
      </w:pPr>
      <w:r>
        <w:rPr>
          <w:rFonts w:hint="eastAsia" w:ascii="楷体_GB2312" w:eastAsia="楷体_GB2312"/>
          <w:color w:val="000000"/>
        </w:rPr>
        <w:t>（表格二）</w:t>
      </w:r>
    </w:p>
    <w:tbl>
      <w:tblPr>
        <w:tblStyle w:val="2"/>
        <w:tblW w:w="9071" w:type="dxa"/>
        <w:jc w:val="center"/>
        <w:tblLayout w:type="autofit"/>
        <w:tblCellMar>
          <w:top w:w="0" w:type="dxa"/>
          <w:left w:w="0" w:type="dxa"/>
          <w:bottom w:w="0" w:type="dxa"/>
          <w:right w:w="0" w:type="dxa"/>
        </w:tblCellMar>
      </w:tblPr>
      <w:tblGrid>
        <w:gridCol w:w="494"/>
        <w:gridCol w:w="855"/>
        <w:gridCol w:w="2130"/>
        <w:gridCol w:w="825"/>
        <w:gridCol w:w="765"/>
        <w:gridCol w:w="765"/>
        <w:gridCol w:w="825"/>
        <w:gridCol w:w="990"/>
        <w:gridCol w:w="720"/>
        <w:gridCol w:w="702"/>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825"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0"/>
                <w:szCs w:val="20"/>
              </w:rPr>
              <w:t>自然人</w:t>
            </w:r>
          </w:p>
        </w:tc>
        <w:tc>
          <w:tcPr>
            <w:tcW w:w="4065"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0"/>
                <w:szCs w:val="20"/>
              </w:rPr>
              <w:t>法人或其他组织</w:t>
            </w:r>
          </w:p>
        </w:tc>
        <w:tc>
          <w:tcPr>
            <w:tcW w:w="702"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00" w:lineRule="exact"/>
              <w:jc w:val="center"/>
              <w:rPr>
                <w:rFonts w:ascii="宋体" w:hAnsi="宋体" w:eastAsia="宋体" w:cs="宋体"/>
                <w:sz w:val="24"/>
                <w:szCs w:val="24"/>
              </w:rPr>
            </w:pPr>
            <w:r>
              <w:rPr>
                <w:rFonts w:hint="eastAsia" w:ascii="宋体" w:hAnsi="宋体" w:eastAsia="宋体" w:cs="宋体"/>
                <w:sz w:val="20"/>
                <w:szCs w:val="20"/>
              </w:rPr>
              <w:t>商业企业</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00" w:lineRule="exact"/>
              <w:jc w:val="center"/>
              <w:rPr>
                <w:rFonts w:ascii="宋体" w:hAnsi="宋体" w:eastAsia="宋体" w:cs="宋体"/>
                <w:sz w:val="24"/>
                <w:szCs w:val="24"/>
              </w:rPr>
            </w:pPr>
            <w:r>
              <w:rPr>
                <w:rFonts w:hint="eastAsia" w:ascii="宋体" w:hAnsi="宋体" w:eastAsia="宋体" w:cs="宋体"/>
                <w:sz w:val="20"/>
                <w:szCs w:val="20"/>
              </w:rPr>
              <w:t>科研机构</w:t>
            </w:r>
          </w:p>
        </w:tc>
        <w:tc>
          <w:tcPr>
            <w:tcW w:w="82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00" w:lineRule="exact"/>
              <w:jc w:val="center"/>
              <w:rPr>
                <w:rFonts w:ascii="宋体" w:hAnsi="宋体" w:eastAsia="宋体" w:cs="宋体"/>
                <w:sz w:val="24"/>
                <w:szCs w:val="24"/>
              </w:rPr>
            </w:pPr>
            <w:r>
              <w:rPr>
                <w:rFonts w:hint="eastAsia" w:ascii="宋体" w:hAnsi="宋体" w:eastAsia="宋体" w:cs="宋体"/>
                <w:sz w:val="20"/>
                <w:szCs w:val="20"/>
              </w:rPr>
              <w:t>社会公益组织</w:t>
            </w:r>
          </w:p>
        </w:tc>
        <w:tc>
          <w:tcPr>
            <w:tcW w:w="99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00" w:lineRule="exact"/>
              <w:jc w:val="center"/>
              <w:rPr>
                <w:rFonts w:ascii="宋体" w:hAnsi="宋体" w:eastAsia="宋体" w:cs="宋体"/>
                <w:sz w:val="24"/>
                <w:szCs w:val="24"/>
              </w:rPr>
            </w:pPr>
            <w:r>
              <w:rPr>
                <w:rFonts w:hint="eastAsia" w:ascii="宋体" w:hAnsi="宋体" w:eastAsia="宋体" w:cs="宋体"/>
                <w:sz w:val="20"/>
                <w:szCs w:val="20"/>
              </w:rPr>
              <w:t>法律服务机构</w:t>
            </w:r>
          </w:p>
        </w:tc>
        <w:tc>
          <w:tcPr>
            <w:tcW w:w="72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0"/>
                <w:szCs w:val="20"/>
              </w:rPr>
              <w:t>其他</w:t>
            </w: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r>
              <w:rPr>
                <w:rFonts w:hint="eastAsia" w:ascii="宋体" w:hAnsi="宋体" w:eastAsia="宋体" w:cs="宋体"/>
                <w:sz w:val="20"/>
                <w:szCs w:val="20"/>
              </w:rPr>
              <w:t>一、本年新收政府信息公开申请数量</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r>
              <w:rPr>
                <w:rFonts w:hint="eastAsia" w:ascii="宋体" w:hAnsi="宋体" w:eastAsia="宋体" w:cs="宋体"/>
                <w:sz w:val="20"/>
                <w:szCs w:val="20"/>
              </w:rPr>
              <w:t>二、上年结转政府信息公开申请数量</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noWrap w:val="0"/>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0"/>
                <w:szCs w:val="20"/>
              </w:rPr>
              <w:t>三、本年度办理结果</w:t>
            </w:r>
          </w:p>
        </w:tc>
        <w:tc>
          <w:tcPr>
            <w:tcW w:w="2985" w:type="dxa"/>
            <w:gridSpan w:val="2"/>
            <w:tcBorders>
              <w:top w:val="nil"/>
              <w:left w:val="nil"/>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（一）予以公开</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2985" w:type="dxa"/>
            <w:gridSpan w:val="2"/>
            <w:tcBorders>
              <w:top w:val="nil"/>
              <w:left w:val="nil"/>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（二）部分公开（区分处理的，只计这一情形，不计其他情形）</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855"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（三）不予公开</w:t>
            </w: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1.属于国家秘密</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2.其他法律行政法规禁止公开</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3.危及“三安全一稳定”</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4.保护第三方合法权益</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5.属于三类内部事务信息</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6.属于四类过程性信息</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7.属于行政执法案卷</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8.属于行政查询事项</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855"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（四）无法提供</w:t>
            </w: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1.本机关不掌握相关政府信息</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2.没有现成信息需要另行制作</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3.补正后申请内容仍不明确</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855"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（五）不予处理</w:t>
            </w: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1.信访举报投诉类申请</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2.重复申请</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3.要求提供公开出版物</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4.无正当理由大量反复申请</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5.要求行政机关确认或重新出具已获取信息</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2985" w:type="dxa"/>
            <w:gridSpan w:val="2"/>
            <w:tcBorders>
              <w:top w:val="nil"/>
              <w:left w:val="nil"/>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（六）其他处理</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p>
        </w:tc>
        <w:tc>
          <w:tcPr>
            <w:tcW w:w="2985" w:type="dxa"/>
            <w:gridSpan w:val="2"/>
            <w:tcBorders>
              <w:top w:val="nil"/>
              <w:left w:val="nil"/>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（七）总计</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ascii="宋体" w:hAnsi="宋体" w:eastAsia="宋体" w:cs="宋体"/>
                <w:sz w:val="24"/>
                <w:szCs w:val="24"/>
              </w:rPr>
            </w:pPr>
            <w:r>
              <w:rPr>
                <w:rFonts w:hint="eastAsia" w:ascii="宋体" w:hAnsi="宋体" w:eastAsia="宋体" w:cs="宋体"/>
                <w:sz w:val="20"/>
                <w:szCs w:val="20"/>
              </w:rPr>
              <w:t>四、结转下年度继续办理</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bookmarkStart w:id="0" w:name="_GoBack"/>
            <w:bookmarkEnd w:id="0"/>
          </w:p>
        </w:tc>
      </w:tr>
    </w:tbl>
    <w:p>
      <w:pPr>
        <w:widowControl/>
        <w:shd w:val="clear" w:color="auto" w:fill="FFFFFF"/>
        <w:spacing w:line="580" w:lineRule="exact"/>
        <w:jc w:val="center"/>
        <w:rPr>
          <w:rFonts w:hint="eastAsia" w:ascii="方正小标宋_GBK" w:eastAsia="方正小标宋_GBK"/>
          <w:color w:val="000000"/>
          <w:sz w:val="44"/>
          <w:szCs w:val="44"/>
        </w:rPr>
      </w:pPr>
    </w:p>
    <w:p>
      <w:pPr>
        <w:widowControl/>
        <w:shd w:val="clear" w:color="auto" w:fill="FFFFFF"/>
        <w:spacing w:line="580" w:lineRule="exact"/>
        <w:jc w:val="center"/>
        <w:rPr>
          <w:rFonts w:hint="eastAsia" w:ascii="方正小标宋_GBK" w:eastAsia="方正小标宋_GBK"/>
          <w:color w:val="000000"/>
          <w:sz w:val="44"/>
          <w:szCs w:val="44"/>
        </w:rPr>
      </w:pPr>
    </w:p>
    <w:p>
      <w:pPr>
        <w:widowControl/>
        <w:shd w:val="clear" w:color="auto" w:fill="FFFFFF"/>
        <w:spacing w:line="580" w:lineRule="exact"/>
        <w:jc w:val="center"/>
        <w:rPr>
          <w:rFonts w:hint="eastAsia" w:ascii="方正小标宋_GBK" w:eastAsia="方正小标宋_GBK"/>
          <w:color w:val="000000"/>
          <w:sz w:val="44"/>
          <w:szCs w:val="44"/>
        </w:rPr>
      </w:pPr>
      <w:r>
        <w:rPr>
          <w:rFonts w:hint="eastAsia" w:ascii="方正小标宋_GBK" w:eastAsia="方正小标宋_GBK"/>
          <w:color w:val="000000"/>
          <w:sz w:val="44"/>
          <w:szCs w:val="44"/>
        </w:rPr>
        <w:t>政府信息公开行政复议、行政诉讼情况</w:t>
      </w:r>
    </w:p>
    <w:p>
      <w:pPr>
        <w:spacing w:line="580" w:lineRule="exact"/>
        <w:jc w:val="center"/>
        <w:rPr>
          <w:rFonts w:hint="eastAsia" w:ascii="楷体_GB2312" w:eastAsia="楷体_GB2312"/>
          <w:color w:val="000000"/>
        </w:rPr>
      </w:pPr>
      <w:r>
        <w:rPr>
          <w:rFonts w:hint="eastAsia" w:ascii="楷体_GB2312" w:eastAsia="楷体_GB2312"/>
          <w:color w:val="000000"/>
        </w:rPr>
        <w:t>（表格三）</w:t>
      </w:r>
    </w:p>
    <w:tbl>
      <w:tblPr>
        <w:tblStyle w:val="2"/>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行政复议</w:t>
            </w:r>
          </w:p>
        </w:tc>
        <w:tc>
          <w:tcPr>
            <w:tcW w:w="5997" w:type="dxa"/>
            <w:gridSpan w:val="10"/>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结果维持</w:t>
            </w:r>
          </w:p>
        </w:tc>
        <w:tc>
          <w:tcPr>
            <w:tcW w:w="60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结果纠正</w:t>
            </w:r>
          </w:p>
        </w:tc>
        <w:tc>
          <w:tcPr>
            <w:tcW w:w="60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其他结果</w:t>
            </w:r>
          </w:p>
        </w:tc>
        <w:tc>
          <w:tcPr>
            <w:tcW w:w="60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尚未审结</w:t>
            </w:r>
          </w:p>
        </w:tc>
        <w:tc>
          <w:tcPr>
            <w:tcW w:w="658"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总计</w:t>
            </w:r>
          </w:p>
        </w:tc>
        <w:tc>
          <w:tcPr>
            <w:tcW w:w="2970"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未经复议直接起诉</w:t>
            </w:r>
          </w:p>
        </w:tc>
        <w:tc>
          <w:tcPr>
            <w:tcW w:w="3027"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sz w:val="24"/>
                <w:szCs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eastAsia="宋体" w:cs="宋体"/>
                <w:sz w:val="24"/>
                <w:szCs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eastAsia="宋体" w:cs="宋体"/>
                <w:sz w:val="24"/>
                <w:szCs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eastAsia="宋体" w:cs="宋体"/>
                <w:sz w:val="24"/>
                <w:szCs w:val="24"/>
              </w:rPr>
            </w:pPr>
          </w:p>
        </w:tc>
        <w:tc>
          <w:tcPr>
            <w:tcW w:w="5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结果维持</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结果纠正</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其他结果</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尚未审结</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000000"/>
                <w:sz w:val="20"/>
                <w:szCs w:val="20"/>
              </w:rPr>
              <w:t>总计</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结果维持</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结果纠正</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000000"/>
                <w:sz w:val="20"/>
                <w:szCs w:val="20"/>
              </w:rPr>
              <w:t>其他结果</w:t>
            </w:r>
          </w:p>
        </w:tc>
        <w:tc>
          <w:tcPr>
            <w:tcW w:w="6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尚未审结</w:t>
            </w:r>
          </w:p>
        </w:tc>
        <w:tc>
          <w:tcPr>
            <w:tcW w:w="6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00000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5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bl>
    <w:p>
      <w:pPr>
        <w:rPr>
          <w:rFonts w:hint="default" w:ascii="Times New Roman" w:hAnsi="Times New Roman" w:cs="Times New Roman"/>
        </w:rPr>
      </w:pPr>
    </w:p>
    <w:sectPr>
      <w:pgSz w:w="11906" w:h="16838"/>
      <w:pgMar w:top="2041" w:right="1559" w:bottom="1928"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D906B9"/>
    <w:rsid w:val="12D6629A"/>
    <w:rsid w:val="52D90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qFormat/>
    <w:uiPriority w:val="0"/>
    <w:rPr>
      <w:color w:val="800080"/>
      <w:u w:val="none"/>
    </w:rPr>
  </w:style>
  <w:style w:type="character" w:styleId="5">
    <w:name w:val="Hyperlink"/>
    <w:basedOn w:val="3"/>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2020-02-03T02:18:00Z</dcterms:created>
  <dc:creator>涛哥</dc:creator>
  <cp:lastModifiedBy>涛哥</cp:lastModifiedBy>
  <dcterms:modified xsi:type="dcterms:W3CDTF">2020-02-03T08:28:09Z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